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982"/>
        <w:gridCol w:w="7255"/>
      </w:tblGrid>
      <w:tr w:rsidR="00512701" w:rsidRPr="00393D36" w:rsidTr="001868F5">
        <w:trPr>
          <w:trHeight w:val="939"/>
        </w:trPr>
        <w:tc>
          <w:tcPr>
            <w:tcW w:w="2111" w:type="dxa"/>
            <w:tcBorders>
              <w:bottom w:val="nil"/>
            </w:tcBorders>
          </w:tcPr>
          <w:p w:rsidR="00512701" w:rsidRPr="00393D36" w:rsidRDefault="00512701" w:rsidP="00AE4C78">
            <w:pPr>
              <w:tabs>
                <w:tab w:val="center" w:pos="10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D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2701" w:rsidRPr="00393D36" w:rsidRDefault="00512701" w:rsidP="00AE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36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5A9AC86" wp14:editId="094C8559">
                  <wp:extent cx="715617" cy="606287"/>
                  <wp:effectExtent l="0" t="0" r="8890" b="3810"/>
                  <wp:docPr id="6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17" cy="606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3" w:type="dxa"/>
            <w:vMerge w:val="restart"/>
          </w:tcPr>
          <w:p w:rsidR="00512701" w:rsidRPr="00393D36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701" w:rsidRPr="00393D36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36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512701" w:rsidRPr="00393D36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36">
              <w:rPr>
                <w:rFonts w:ascii="Times New Roman" w:hAnsi="Times New Roman" w:cs="Times New Roman"/>
                <w:b/>
                <w:sz w:val="24"/>
                <w:szCs w:val="24"/>
              </w:rPr>
              <w:t>ORTA DOĞU TEKNİK ÜNİVERSİTESİ</w:t>
            </w:r>
          </w:p>
          <w:p w:rsidR="00512701" w:rsidRPr="00393D36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36">
              <w:rPr>
                <w:rFonts w:ascii="Times New Roman" w:hAnsi="Times New Roman" w:cs="Times New Roman"/>
                <w:b/>
                <w:sz w:val="24"/>
                <w:szCs w:val="24"/>
              </w:rPr>
              <w:t>YAPI İŞLERİ VE TEKNİK DAİRE BAŞKANLIĞI</w:t>
            </w:r>
          </w:p>
          <w:p w:rsidR="00512701" w:rsidRPr="00393D36" w:rsidRDefault="0075599D" w:rsidP="00AE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36">
              <w:rPr>
                <w:rFonts w:ascii="Times New Roman" w:hAnsi="Times New Roman" w:cs="Times New Roman"/>
                <w:b/>
                <w:sz w:val="24"/>
                <w:szCs w:val="24"/>
              </w:rPr>
              <w:t>Elektrik işletme</w:t>
            </w:r>
            <w:r w:rsidR="00390ADC" w:rsidRPr="00393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Müdürlüğü</w:t>
            </w:r>
          </w:p>
          <w:p w:rsidR="00390ADC" w:rsidRPr="00393D36" w:rsidRDefault="00390ADC" w:rsidP="00AE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701" w:rsidRPr="00393D36" w:rsidRDefault="00512701" w:rsidP="00AE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36">
              <w:rPr>
                <w:rFonts w:ascii="Times New Roman" w:hAnsi="Times New Roman" w:cs="Times New Roman"/>
                <w:b/>
                <w:sz w:val="24"/>
                <w:szCs w:val="24"/>
              </w:rPr>
              <w:t>Üniversiteler Mahallesi, Dumlupınar Bulvarı No:1 PK:06800 Çankaya/Ankara</w:t>
            </w:r>
          </w:p>
        </w:tc>
      </w:tr>
      <w:tr w:rsidR="00512701" w:rsidRPr="00393D36" w:rsidTr="001868F5">
        <w:trPr>
          <w:trHeight w:val="720"/>
        </w:trPr>
        <w:tc>
          <w:tcPr>
            <w:tcW w:w="2111" w:type="dxa"/>
            <w:tcBorders>
              <w:top w:val="nil"/>
            </w:tcBorders>
          </w:tcPr>
          <w:p w:rsidR="00512701" w:rsidRPr="00393D36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36">
              <w:rPr>
                <w:rFonts w:ascii="Times New Roman" w:hAnsi="Times New Roman" w:cs="Times New Roman"/>
                <w:b/>
                <w:sz w:val="24"/>
                <w:szCs w:val="24"/>
              </w:rPr>
              <w:t>ODTÜ</w:t>
            </w:r>
          </w:p>
        </w:tc>
        <w:tc>
          <w:tcPr>
            <w:tcW w:w="8343" w:type="dxa"/>
            <w:vMerge/>
          </w:tcPr>
          <w:p w:rsidR="00512701" w:rsidRPr="00393D36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2701" w:rsidRPr="00393D36" w:rsidRDefault="00512701" w:rsidP="005127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126"/>
        <w:gridCol w:w="6111"/>
      </w:tblGrid>
      <w:tr w:rsidR="00512701" w:rsidRPr="00393D36" w:rsidTr="00251C10">
        <w:trPr>
          <w:trHeight w:val="709"/>
        </w:trPr>
        <w:tc>
          <w:tcPr>
            <w:tcW w:w="10228" w:type="dxa"/>
            <w:gridSpan w:val="2"/>
            <w:shd w:val="clear" w:color="auto" w:fill="D9D9D9" w:themeFill="background1" w:themeFillShade="D9"/>
          </w:tcPr>
          <w:p w:rsidR="00512701" w:rsidRPr="00393D36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701" w:rsidRPr="00393D36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36">
              <w:rPr>
                <w:rFonts w:ascii="Times New Roman" w:hAnsi="Times New Roman" w:cs="Times New Roman"/>
                <w:b/>
                <w:sz w:val="24"/>
                <w:szCs w:val="24"/>
              </w:rPr>
              <w:t>TEKNİK ŞARTNAME</w:t>
            </w:r>
          </w:p>
        </w:tc>
      </w:tr>
      <w:tr w:rsidR="00512701" w:rsidRPr="00393D36" w:rsidTr="00251C10">
        <w:trPr>
          <w:trHeight w:val="567"/>
        </w:trPr>
        <w:tc>
          <w:tcPr>
            <w:tcW w:w="3434" w:type="dxa"/>
            <w:vAlign w:val="center"/>
          </w:tcPr>
          <w:p w:rsidR="00512701" w:rsidRPr="00393D36" w:rsidRDefault="00512701" w:rsidP="00AE4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36">
              <w:rPr>
                <w:rFonts w:ascii="Times New Roman" w:hAnsi="Times New Roman" w:cs="Times New Roman"/>
                <w:b/>
                <w:sz w:val="24"/>
                <w:szCs w:val="24"/>
              </w:rPr>
              <w:t>İşin Adı</w:t>
            </w:r>
          </w:p>
        </w:tc>
        <w:tc>
          <w:tcPr>
            <w:tcW w:w="6794" w:type="dxa"/>
          </w:tcPr>
          <w:p w:rsidR="00512701" w:rsidRPr="00393D36" w:rsidRDefault="00512701" w:rsidP="00AE4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701" w:rsidRPr="00393D36" w:rsidRDefault="00FA38B2" w:rsidP="00D2017D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93D3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Elektrik</w:t>
            </w:r>
            <w:r w:rsidR="0075599D" w:rsidRPr="00393D3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Malzemesi Alım işi</w:t>
            </w:r>
          </w:p>
          <w:p w:rsidR="00D2017D" w:rsidRPr="00393D36" w:rsidRDefault="00D2017D" w:rsidP="00D2017D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390ADC" w:rsidRPr="00393D36" w:rsidRDefault="00390ADC" w:rsidP="00D2017D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512701" w:rsidRPr="00393D36" w:rsidTr="00251C10">
        <w:trPr>
          <w:trHeight w:val="567"/>
        </w:trPr>
        <w:tc>
          <w:tcPr>
            <w:tcW w:w="3434" w:type="dxa"/>
            <w:vMerge w:val="restart"/>
            <w:vAlign w:val="center"/>
          </w:tcPr>
          <w:p w:rsidR="00512701" w:rsidRPr="00393D36" w:rsidRDefault="00512701" w:rsidP="00AE4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36">
              <w:rPr>
                <w:rFonts w:ascii="Times New Roman" w:hAnsi="Times New Roman" w:cs="Times New Roman"/>
                <w:b/>
                <w:sz w:val="24"/>
                <w:szCs w:val="24"/>
              </w:rPr>
              <w:t>İşin Niteliği</w:t>
            </w:r>
          </w:p>
        </w:tc>
        <w:tc>
          <w:tcPr>
            <w:tcW w:w="6794" w:type="dxa"/>
            <w:vAlign w:val="center"/>
          </w:tcPr>
          <w:p w:rsidR="00512701" w:rsidRPr="00393D36" w:rsidRDefault="00512701" w:rsidP="00AE4C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36">
              <w:rPr>
                <w:rFonts w:ascii="Times New Roman" w:hAnsi="Times New Roman" w:cs="Times New Roman"/>
                <w:sz w:val="24"/>
                <w:szCs w:val="24"/>
              </w:rPr>
              <w:t xml:space="preserve">Mal </w:t>
            </w:r>
            <w:proofErr w:type="gramStart"/>
            <w:r w:rsidRPr="00393D36">
              <w:rPr>
                <w:rFonts w:ascii="Times New Roman" w:hAnsi="Times New Roman" w:cs="Times New Roman"/>
                <w:sz w:val="24"/>
                <w:szCs w:val="24"/>
              </w:rPr>
              <w:t>Alımı           Hizmet</w:t>
            </w:r>
            <w:proofErr w:type="gramEnd"/>
            <w:r w:rsidRPr="00393D36">
              <w:rPr>
                <w:rFonts w:ascii="Times New Roman" w:hAnsi="Times New Roman" w:cs="Times New Roman"/>
                <w:sz w:val="24"/>
                <w:szCs w:val="24"/>
              </w:rPr>
              <w:t xml:space="preserve"> Alımı           Yapım İşi</w:t>
            </w:r>
          </w:p>
        </w:tc>
      </w:tr>
      <w:tr w:rsidR="00512701" w:rsidRPr="00393D36" w:rsidTr="00251C10">
        <w:trPr>
          <w:trHeight w:val="567"/>
        </w:trPr>
        <w:tc>
          <w:tcPr>
            <w:tcW w:w="3434" w:type="dxa"/>
            <w:vMerge/>
          </w:tcPr>
          <w:p w:rsidR="00512701" w:rsidRPr="00393D36" w:rsidRDefault="00512701" w:rsidP="00AE4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</w:tcPr>
          <w:p w:rsidR="00512701" w:rsidRPr="00393D36" w:rsidRDefault="00512701" w:rsidP="00AE4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36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A453C3" wp14:editId="562E5507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33656</wp:posOffset>
                      </wp:positionV>
                      <wp:extent cx="307975" cy="201930"/>
                      <wp:effectExtent l="0" t="0" r="15875" b="2667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1D9" w:rsidRDefault="00D121D9" w:rsidP="005127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D121D9" w:rsidRPr="00D87609" w:rsidRDefault="00D121D9" w:rsidP="005127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453C3" id="Dikdörtgen 4" o:spid="_x0000_s1026" style="position:absolute;margin-left:156.75pt;margin-top:2.65pt;width:24.2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" filled="f" strokecolor="black [3213]">
                      <v:textbox>
                        <w:txbxContent>
                          <w:p w:rsidR="00D121D9" w:rsidRDefault="00D121D9" w:rsidP="005127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121D9" w:rsidRPr="00D87609" w:rsidRDefault="00D121D9" w:rsidP="005127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93D36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80CAAE" wp14:editId="49EC4695">
                      <wp:simplePos x="0" y="0"/>
                      <wp:positionH relativeFrom="column">
                        <wp:posOffset>3221355</wp:posOffset>
                      </wp:positionH>
                      <wp:positionV relativeFrom="paragraph">
                        <wp:posOffset>32422</wp:posOffset>
                      </wp:positionV>
                      <wp:extent cx="307975" cy="201930"/>
                      <wp:effectExtent l="0" t="0" r="15875" b="2667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0E98D79" id="Dikdörtgen 5" o:spid="_x0000_s1026" style="position:absolute;margin-left:253.65pt;margin-top:2.55pt;width:24.25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" filled="f" strokecolor="black [3213]"/>
                  </w:pict>
                </mc:Fallback>
              </mc:AlternateContent>
            </w:r>
            <w:r w:rsidRPr="00393D36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5CA603" wp14:editId="6559796F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21627</wp:posOffset>
                      </wp:positionV>
                      <wp:extent cx="307975" cy="201930"/>
                      <wp:effectExtent l="0" t="0" r="15875" b="2667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1D9" w:rsidRDefault="00D121D9" w:rsidP="00045DA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CA603" id="Dikdörtgen 2" o:spid="_x0000_s1027" style="position:absolute;margin-left:62.25pt;margin-top:1.7pt;width:24.2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" filled="f" strokecolor="black [3213]">
                      <v:textbox>
                        <w:txbxContent>
                          <w:p w:rsidR="00D121D9" w:rsidRDefault="00D121D9" w:rsidP="00045DA2"/>
                        </w:txbxContent>
                      </v:textbox>
                    </v:rect>
                  </w:pict>
                </mc:Fallback>
              </mc:AlternateContent>
            </w:r>
            <w:r w:rsidR="00D2017D" w:rsidRPr="00393D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93D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75599D" w:rsidRPr="00393D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  <w:r w:rsidRPr="00393D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45DA2" w:rsidRPr="00393D36" w:rsidTr="00251C10">
        <w:trPr>
          <w:trHeight w:val="567"/>
        </w:trPr>
        <w:tc>
          <w:tcPr>
            <w:tcW w:w="3434" w:type="dxa"/>
          </w:tcPr>
          <w:p w:rsidR="00045DA2" w:rsidRPr="00393D36" w:rsidRDefault="00045DA2" w:rsidP="00AE4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</w:tcPr>
          <w:p w:rsidR="00045DA2" w:rsidRPr="00393D36" w:rsidRDefault="00045DA2" w:rsidP="00AE4C78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</w:tbl>
    <w:p w:rsidR="00045DA2" w:rsidRPr="001D0041" w:rsidRDefault="00045DA2" w:rsidP="00045DA2">
      <w:pPr>
        <w:jc w:val="both"/>
        <w:rPr>
          <w:rFonts w:eastAsia="Arial Unicode MS" w:cstheme="minorHAnsi"/>
          <w:b/>
          <w:u w:val="single"/>
        </w:rPr>
      </w:pPr>
    </w:p>
    <w:p w:rsidR="004F16AD" w:rsidRPr="001D0041" w:rsidRDefault="004F16AD" w:rsidP="00F25FC6">
      <w:pPr>
        <w:pStyle w:val="ListeParagraf"/>
        <w:numPr>
          <w:ilvl w:val="0"/>
          <w:numId w:val="2"/>
        </w:numPr>
        <w:jc w:val="both"/>
        <w:rPr>
          <w:rFonts w:eastAsia="Arial Unicode MS" w:cstheme="minorHAnsi"/>
          <w:b/>
          <w:u w:val="single"/>
        </w:rPr>
      </w:pPr>
      <w:r w:rsidRPr="001D0041">
        <w:rPr>
          <w:rFonts w:eastAsia="Arial Unicode MS" w:cstheme="minorHAnsi"/>
          <w:b/>
          <w:u w:val="single"/>
        </w:rPr>
        <w:t>İHTİYAÇ LİSTESİ</w:t>
      </w:r>
    </w:p>
    <w:tbl>
      <w:tblPr>
        <w:tblW w:w="935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5533"/>
        <w:gridCol w:w="1276"/>
        <w:gridCol w:w="1559"/>
      </w:tblGrid>
      <w:tr w:rsidR="00045DA2" w:rsidRPr="001D0041" w:rsidTr="00320CEB">
        <w:trPr>
          <w:trHeight w:val="330"/>
        </w:trPr>
        <w:tc>
          <w:tcPr>
            <w:tcW w:w="93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5DA2" w:rsidRPr="001D0041" w:rsidRDefault="00045DA2" w:rsidP="00045D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1D0041">
              <w:rPr>
                <w:rFonts w:eastAsia="Times New Roman" w:cstheme="minorHAnsi"/>
                <w:b/>
                <w:bCs/>
                <w:lang w:eastAsia="tr-TR"/>
              </w:rPr>
              <w:t>ELEKTRİK İŞLETME MÜDÜRLÜĞÜNÜN MALZEME İHTİYAÇ LİSTESİ</w:t>
            </w:r>
          </w:p>
        </w:tc>
      </w:tr>
      <w:tr w:rsidR="00045DA2" w:rsidRPr="001D0041" w:rsidTr="00320CEB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2" w:rsidRPr="001D0041" w:rsidRDefault="00045DA2" w:rsidP="00CE5DA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tr-TR"/>
              </w:rPr>
            </w:pPr>
            <w:r w:rsidRPr="001D0041">
              <w:rPr>
                <w:rFonts w:eastAsia="Times New Roman" w:cstheme="minorHAnsi"/>
                <w:b/>
                <w:bCs/>
                <w:lang w:eastAsia="tr-TR"/>
              </w:rPr>
              <w:t>SIRA NO</w:t>
            </w:r>
          </w:p>
        </w:tc>
        <w:tc>
          <w:tcPr>
            <w:tcW w:w="5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5DA2" w:rsidRPr="001D0041" w:rsidRDefault="00045DA2" w:rsidP="008620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1D0041">
              <w:rPr>
                <w:rFonts w:eastAsia="Times New Roman" w:cstheme="minorHAnsi"/>
                <w:b/>
                <w:bCs/>
                <w:lang w:eastAsia="tr-TR"/>
              </w:rPr>
              <w:t>MALZEMENİN ADI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2" w:rsidRPr="001D0041" w:rsidRDefault="00045DA2" w:rsidP="00CE5DA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tr-TR"/>
              </w:rPr>
            </w:pPr>
            <w:r w:rsidRPr="001D0041">
              <w:rPr>
                <w:rFonts w:eastAsia="Times New Roman" w:cstheme="minorHAnsi"/>
                <w:b/>
                <w:bCs/>
                <w:lang w:eastAsia="tr-TR"/>
              </w:rPr>
              <w:t>MİKTARI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DA2" w:rsidRPr="001D0041" w:rsidRDefault="00045DA2" w:rsidP="00CE5DA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tr-TR"/>
              </w:rPr>
            </w:pPr>
            <w:r w:rsidRPr="001D0041">
              <w:rPr>
                <w:rFonts w:eastAsia="Times New Roman" w:cstheme="minorHAnsi"/>
                <w:b/>
                <w:bCs/>
                <w:lang w:eastAsia="tr-TR"/>
              </w:rPr>
              <w:t>ÖLÇÜ BİRİMİ</w:t>
            </w:r>
          </w:p>
        </w:tc>
      </w:tr>
      <w:tr w:rsidR="005D5DA6" w:rsidRPr="001D0041" w:rsidTr="00320CEB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A6" w:rsidRPr="001D0041" w:rsidRDefault="00776C03" w:rsidP="005D5DA6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1D0041">
              <w:rPr>
                <w:rFonts w:eastAsia="Times New Roman" w:cstheme="minorHAnsi"/>
                <w:lang w:eastAsia="tr-TR"/>
              </w:rPr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5DA6" w:rsidRPr="001D0041" w:rsidRDefault="005D5DA6" w:rsidP="005D5DA6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1D0041">
              <w:rPr>
                <w:rFonts w:eastAsia="Times New Roman" w:cstheme="minorHAnsi"/>
                <w:lang w:eastAsia="tr-TR"/>
              </w:rPr>
              <w:t>60x60 ASMA TAVAN LED ARMATÜR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A6" w:rsidRPr="001D0041" w:rsidRDefault="005D5DA6" w:rsidP="005D5DA6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1D0041">
              <w:rPr>
                <w:rFonts w:eastAsia="Times New Roman" w:cstheme="minorHAnsi"/>
                <w:lang w:eastAsia="tr-TR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DA6" w:rsidRPr="001D0041" w:rsidRDefault="005D5DA6" w:rsidP="005D5DA6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1D0041">
              <w:rPr>
                <w:rFonts w:eastAsia="Times New Roman" w:cstheme="minorHAnsi"/>
                <w:lang w:eastAsia="tr-TR"/>
              </w:rPr>
              <w:t>ADET</w:t>
            </w:r>
          </w:p>
        </w:tc>
      </w:tr>
      <w:tr w:rsidR="005D5DA6" w:rsidRPr="001D0041" w:rsidTr="00320CEB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A6" w:rsidRPr="001D0041" w:rsidRDefault="00776C03" w:rsidP="005D5DA6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1D0041">
              <w:rPr>
                <w:rFonts w:eastAsia="Times New Roman" w:cstheme="minorHAnsi"/>
                <w:lang w:eastAsia="tr-TR"/>
              </w:rPr>
              <w:t>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5DA6" w:rsidRPr="001D0041" w:rsidRDefault="001D0041" w:rsidP="00776C03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1D0041">
              <w:rPr>
                <w:rFonts w:eastAsia="Times New Roman" w:cstheme="minorHAnsi"/>
                <w:lang w:eastAsia="tr-TR"/>
              </w:rPr>
              <w:t>36</w:t>
            </w:r>
            <w:r w:rsidR="005D5DA6" w:rsidRPr="001D0041">
              <w:rPr>
                <w:rFonts w:eastAsia="Times New Roman" w:cstheme="minorHAnsi"/>
                <w:lang w:eastAsia="tr-TR"/>
              </w:rPr>
              <w:t xml:space="preserve">w </w:t>
            </w:r>
            <w:r w:rsidR="00776C03" w:rsidRPr="001D0041">
              <w:rPr>
                <w:rFonts w:eastAsia="Times New Roman" w:cstheme="minorHAnsi"/>
                <w:lang w:eastAsia="tr-TR"/>
              </w:rPr>
              <w:t>12</w:t>
            </w:r>
            <w:r w:rsidR="005D5DA6" w:rsidRPr="001D0041">
              <w:rPr>
                <w:rFonts w:eastAsia="Times New Roman" w:cstheme="minorHAnsi"/>
                <w:lang w:eastAsia="tr-TR"/>
              </w:rPr>
              <w:t>0cm ETANJ ARMATÜR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A6" w:rsidRPr="001D0041" w:rsidRDefault="007B74F4" w:rsidP="005D5DA6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1D0041">
              <w:rPr>
                <w:rFonts w:eastAsia="Times New Roman" w:cstheme="minorHAnsi"/>
                <w:lang w:eastAsia="tr-TR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DA6" w:rsidRPr="001D0041" w:rsidRDefault="003314DB" w:rsidP="005D5DA6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1D0041">
              <w:rPr>
                <w:rFonts w:eastAsia="Times New Roman" w:cstheme="minorHAnsi"/>
                <w:lang w:eastAsia="tr-TR"/>
              </w:rPr>
              <w:t>ADET</w:t>
            </w:r>
          </w:p>
        </w:tc>
      </w:tr>
    </w:tbl>
    <w:p w:rsidR="00320CEB" w:rsidRPr="001D0041" w:rsidRDefault="00320CEB" w:rsidP="00045DA2">
      <w:pPr>
        <w:tabs>
          <w:tab w:val="left" w:pos="900"/>
          <w:tab w:val="left" w:pos="1985"/>
          <w:tab w:val="left" w:pos="2552"/>
          <w:tab w:val="left" w:pos="3119"/>
          <w:tab w:val="left" w:pos="3686"/>
          <w:tab w:val="left" w:pos="4253"/>
        </w:tabs>
        <w:overflowPunct w:val="0"/>
        <w:autoSpaceDE w:val="0"/>
        <w:jc w:val="both"/>
        <w:textAlignment w:val="baseline"/>
        <w:rPr>
          <w:rFonts w:cstheme="minorHAnsi"/>
        </w:rPr>
      </w:pPr>
    </w:p>
    <w:p w:rsidR="00D860F0" w:rsidRPr="001D0041" w:rsidRDefault="00D860F0" w:rsidP="001918F0">
      <w:pPr>
        <w:tabs>
          <w:tab w:val="left" w:pos="142"/>
          <w:tab w:val="left" w:pos="900"/>
          <w:tab w:val="left" w:pos="1985"/>
          <w:tab w:val="left" w:pos="2552"/>
          <w:tab w:val="left" w:pos="3119"/>
          <w:tab w:val="left" w:pos="3686"/>
          <w:tab w:val="left" w:pos="425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cstheme="minorHAnsi"/>
          <w:b/>
          <w:u w:val="single"/>
        </w:rPr>
      </w:pPr>
    </w:p>
    <w:p w:rsidR="001918F0" w:rsidRPr="001D0041" w:rsidRDefault="00320CEB" w:rsidP="001918F0">
      <w:pPr>
        <w:tabs>
          <w:tab w:val="left" w:pos="142"/>
          <w:tab w:val="left" w:pos="900"/>
          <w:tab w:val="left" w:pos="1985"/>
          <w:tab w:val="left" w:pos="2552"/>
          <w:tab w:val="left" w:pos="3119"/>
          <w:tab w:val="left" w:pos="3686"/>
          <w:tab w:val="left" w:pos="425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cstheme="minorHAnsi"/>
          <w:b/>
          <w:u w:val="single"/>
        </w:rPr>
      </w:pPr>
      <w:r w:rsidRPr="001D0041">
        <w:rPr>
          <w:rFonts w:cstheme="minorHAnsi"/>
          <w:b/>
          <w:u w:val="single"/>
        </w:rPr>
        <w:t>B</w:t>
      </w:r>
      <w:r w:rsidR="001918F0" w:rsidRPr="001D0041">
        <w:rPr>
          <w:rFonts w:cstheme="minorHAnsi"/>
          <w:b/>
          <w:u w:val="single"/>
        </w:rPr>
        <w:t>. GARANTİ ŞARTLARI</w:t>
      </w:r>
    </w:p>
    <w:p w:rsidR="00913064" w:rsidRPr="001D0041" w:rsidRDefault="00913064" w:rsidP="00E07DB8">
      <w:pPr>
        <w:tabs>
          <w:tab w:val="left" w:pos="142"/>
          <w:tab w:val="left" w:pos="900"/>
          <w:tab w:val="left" w:pos="1985"/>
          <w:tab w:val="left" w:pos="2552"/>
          <w:tab w:val="left" w:pos="3119"/>
          <w:tab w:val="left" w:pos="3686"/>
          <w:tab w:val="left" w:pos="425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cstheme="minorHAnsi"/>
          <w:b/>
          <w:u w:val="single"/>
        </w:rPr>
      </w:pPr>
    </w:p>
    <w:p w:rsidR="00512701" w:rsidRPr="001D0041" w:rsidRDefault="00512701" w:rsidP="00F25FC6">
      <w:pPr>
        <w:numPr>
          <w:ilvl w:val="1"/>
          <w:numId w:val="1"/>
        </w:numPr>
        <w:tabs>
          <w:tab w:val="left" w:pos="532"/>
          <w:tab w:val="left" w:pos="1985"/>
          <w:tab w:val="left" w:pos="2552"/>
          <w:tab w:val="left" w:pos="3119"/>
          <w:tab w:val="left" w:pos="3686"/>
          <w:tab w:val="left" w:pos="4253"/>
        </w:tabs>
        <w:suppressAutoHyphens/>
        <w:overflowPunct w:val="0"/>
        <w:autoSpaceDE w:val="0"/>
        <w:spacing w:after="0" w:line="240" w:lineRule="auto"/>
        <w:ind w:left="284" w:firstLine="0"/>
        <w:jc w:val="both"/>
        <w:textAlignment w:val="baseline"/>
        <w:rPr>
          <w:rFonts w:cstheme="minorHAnsi"/>
        </w:rPr>
      </w:pPr>
      <w:r w:rsidRPr="001D0041">
        <w:rPr>
          <w:rFonts w:cstheme="minorHAnsi"/>
        </w:rPr>
        <w:t>Satın alma konusunu teşkil e</w:t>
      </w:r>
      <w:r w:rsidR="006E3A56" w:rsidRPr="001D0041">
        <w:rPr>
          <w:rFonts w:cstheme="minorHAnsi"/>
        </w:rPr>
        <w:t>den malzemeler</w:t>
      </w:r>
      <w:r w:rsidRPr="001D0041">
        <w:rPr>
          <w:rFonts w:cstheme="minorHAnsi"/>
        </w:rPr>
        <w:t xml:space="preserve"> kesin kabul tarihinden başlayarak en </w:t>
      </w:r>
      <w:r w:rsidR="00391528" w:rsidRPr="001D0041">
        <w:rPr>
          <w:rFonts w:cstheme="minorHAnsi"/>
        </w:rPr>
        <w:t>az</w:t>
      </w:r>
      <w:r w:rsidR="006E1B34" w:rsidRPr="001D0041">
        <w:rPr>
          <w:rFonts w:cstheme="minorHAnsi"/>
        </w:rPr>
        <w:t xml:space="preserve"> </w:t>
      </w:r>
      <w:r w:rsidR="00776DCB">
        <w:rPr>
          <w:rFonts w:cstheme="minorHAnsi"/>
        </w:rPr>
        <w:t>2</w:t>
      </w:r>
      <w:r w:rsidRPr="001D0041">
        <w:rPr>
          <w:rFonts w:cstheme="minorHAnsi"/>
        </w:rPr>
        <w:t xml:space="preserve"> </w:t>
      </w:r>
      <w:r w:rsidR="00890948" w:rsidRPr="001D0041">
        <w:rPr>
          <w:rFonts w:cstheme="minorHAnsi"/>
        </w:rPr>
        <w:t>yıl</w:t>
      </w:r>
      <w:r w:rsidRPr="001D0041">
        <w:rPr>
          <w:rFonts w:cstheme="minorHAnsi"/>
        </w:rPr>
        <w:t xml:space="preserve"> süre ile garanti edilecektir.</w:t>
      </w:r>
    </w:p>
    <w:p w:rsidR="004F16AD" w:rsidRPr="001D0041" w:rsidRDefault="00512701" w:rsidP="00F25FC6">
      <w:pPr>
        <w:numPr>
          <w:ilvl w:val="1"/>
          <w:numId w:val="1"/>
        </w:numPr>
        <w:tabs>
          <w:tab w:val="left" w:pos="567"/>
          <w:tab w:val="left" w:pos="1985"/>
          <w:tab w:val="left" w:pos="2552"/>
          <w:tab w:val="left" w:pos="3119"/>
          <w:tab w:val="left" w:pos="3686"/>
          <w:tab w:val="left" w:pos="4253"/>
        </w:tabs>
        <w:suppressAutoHyphens/>
        <w:overflowPunct w:val="0"/>
        <w:autoSpaceDE w:val="0"/>
        <w:spacing w:after="0" w:line="240" w:lineRule="auto"/>
        <w:ind w:left="284" w:firstLine="0"/>
        <w:jc w:val="both"/>
        <w:textAlignment w:val="baseline"/>
        <w:rPr>
          <w:rFonts w:cstheme="minorHAnsi"/>
        </w:rPr>
      </w:pPr>
      <w:r w:rsidRPr="001D0041">
        <w:rPr>
          <w:rFonts w:cstheme="minorHAnsi"/>
        </w:rPr>
        <w:t xml:space="preserve">Garanti süresi içerisinde kullanıcı hatası olmadan arızalanması durumunda arızalanan </w:t>
      </w:r>
      <w:r w:rsidR="000525EC" w:rsidRPr="001D0041">
        <w:rPr>
          <w:rFonts w:cstheme="minorHAnsi"/>
        </w:rPr>
        <w:t>malzemenin</w:t>
      </w:r>
      <w:r w:rsidR="006022BA" w:rsidRPr="001D0041">
        <w:rPr>
          <w:rFonts w:cstheme="minorHAnsi"/>
        </w:rPr>
        <w:t xml:space="preserve"> 7 </w:t>
      </w:r>
      <w:r w:rsidRPr="001D0041">
        <w:rPr>
          <w:rFonts w:cstheme="minorHAnsi"/>
        </w:rPr>
        <w:t>iş günü içerisinde onarımı mümkün olmaz ise yenisi ile değiştirilecektir. Bu işlemden dolayı satıcı herhangi bir hak iddiasında bulunmayacaktır.</w:t>
      </w:r>
    </w:p>
    <w:p w:rsidR="00D860F0" w:rsidRPr="001D0041" w:rsidRDefault="00D860F0" w:rsidP="00CE5DA9">
      <w:pPr>
        <w:rPr>
          <w:rFonts w:cstheme="minorHAnsi"/>
          <w:b/>
          <w:u w:val="single"/>
        </w:rPr>
      </w:pPr>
    </w:p>
    <w:p w:rsidR="004F16AD" w:rsidRPr="001D0041" w:rsidRDefault="007B74F4" w:rsidP="00CE5DA9">
      <w:pPr>
        <w:rPr>
          <w:rFonts w:cstheme="minorHAnsi"/>
          <w:b/>
          <w:u w:val="single"/>
        </w:rPr>
      </w:pPr>
      <w:r w:rsidRPr="001D0041">
        <w:rPr>
          <w:rFonts w:cstheme="minorHAnsi"/>
          <w:b/>
          <w:u w:val="single"/>
        </w:rPr>
        <w:t>C</w:t>
      </w:r>
      <w:r w:rsidR="00FD56B1" w:rsidRPr="001D0041">
        <w:rPr>
          <w:rFonts w:cstheme="minorHAnsi"/>
          <w:b/>
          <w:u w:val="single"/>
        </w:rPr>
        <w:t>.</w:t>
      </w:r>
      <w:r w:rsidR="00CE5DA9" w:rsidRPr="001D0041">
        <w:rPr>
          <w:rFonts w:cstheme="minorHAnsi"/>
          <w:b/>
          <w:u w:val="single"/>
        </w:rPr>
        <w:t xml:space="preserve"> TEKNİK ÖZELLİKLER</w:t>
      </w:r>
    </w:p>
    <w:p w:rsidR="004F16AD" w:rsidRPr="001D0041" w:rsidRDefault="004F16AD" w:rsidP="004F16AD">
      <w:pPr>
        <w:ind w:left="1380"/>
        <w:rPr>
          <w:rFonts w:cstheme="minorHAnsi"/>
          <w:b/>
          <w:u w:val="single"/>
        </w:rPr>
      </w:pPr>
    </w:p>
    <w:p w:rsidR="00320CEB" w:rsidRPr="001D0041" w:rsidRDefault="00320CEB" w:rsidP="004F16AD">
      <w:pPr>
        <w:ind w:left="1380"/>
        <w:rPr>
          <w:rFonts w:cstheme="minorHAnsi"/>
          <w:b/>
          <w:u w:val="single"/>
        </w:rPr>
      </w:pPr>
    </w:p>
    <w:p w:rsidR="00320CEB" w:rsidRPr="001D0041" w:rsidRDefault="00320CEB" w:rsidP="004F16AD">
      <w:pPr>
        <w:ind w:left="1380"/>
        <w:rPr>
          <w:rFonts w:cstheme="minorHAnsi"/>
          <w:b/>
          <w:u w:val="single"/>
        </w:rPr>
      </w:pPr>
    </w:p>
    <w:p w:rsidR="00883FEA" w:rsidRPr="001D0041" w:rsidRDefault="004F16AD" w:rsidP="00F25FC6">
      <w:pPr>
        <w:pStyle w:val="ListeParagraf"/>
        <w:numPr>
          <w:ilvl w:val="0"/>
          <w:numId w:val="3"/>
        </w:numPr>
        <w:rPr>
          <w:rFonts w:cstheme="minorHAnsi"/>
          <w:b/>
          <w:u w:val="single"/>
        </w:rPr>
      </w:pPr>
      <w:r w:rsidRPr="001D0041">
        <w:rPr>
          <w:rFonts w:cstheme="minorHAnsi"/>
          <w:b/>
          <w:u w:val="single"/>
        </w:rPr>
        <w:t xml:space="preserve">İHTİYAÇ LİSTESİ TEKNİK ŞARTNAMESİ    </w:t>
      </w:r>
    </w:p>
    <w:tbl>
      <w:tblPr>
        <w:tblW w:w="93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"/>
        <w:gridCol w:w="452"/>
        <w:gridCol w:w="2157"/>
        <w:gridCol w:w="3414"/>
        <w:gridCol w:w="991"/>
        <w:gridCol w:w="951"/>
        <w:gridCol w:w="429"/>
      </w:tblGrid>
      <w:tr w:rsidR="00274591" w:rsidRPr="001D0041" w:rsidTr="00320CEB">
        <w:trPr>
          <w:trHeight w:val="300"/>
        </w:trPr>
        <w:tc>
          <w:tcPr>
            <w:tcW w:w="966" w:type="dxa"/>
            <w:gridSpan w:val="2"/>
            <w:shd w:val="clear" w:color="auto" w:fill="auto"/>
            <w:noWrap/>
            <w:vAlign w:val="bottom"/>
            <w:hideMark/>
          </w:tcPr>
          <w:p w:rsidR="00274591" w:rsidRPr="001D0041" w:rsidRDefault="00274591" w:rsidP="00CE5DA9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452" w:type="dxa"/>
          </w:tcPr>
          <w:p w:rsidR="00274591" w:rsidRPr="001D0041" w:rsidRDefault="00274591" w:rsidP="00CE5DA9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274591" w:rsidRPr="001D0041" w:rsidRDefault="00274591" w:rsidP="00CE5DA9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3414" w:type="dxa"/>
            <w:shd w:val="clear" w:color="auto" w:fill="auto"/>
            <w:noWrap/>
            <w:vAlign w:val="bottom"/>
            <w:hideMark/>
          </w:tcPr>
          <w:p w:rsidR="00274591" w:rsidRPr="001D0041" w:rsidRDefault="00274591" w:rsidP="00CE5DA9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274591" w:rsidRPr="001D0041" w:rsidRDefault="00274591" w:rsidP="00CE5DA9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  <w:hideMark/>
          </w:tcPr>
          <w:p w:rsidR="00274591" w:rsidRPr="001D0041" w:rsidRDefault="00274591" w:rsidP="00CE5DA9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</w:p>
        </w:tc>
      </w:tr>
      <w:tr w:rsidR="00274591" w:rsidRPr="001D0041" w:rsidTr="00320CEB">
        <w:trPr>
          <w:trHeight w:val="300"/>
        </w:trPr>
        <w:tc>
          <w:tcPr>
            <w:tcW w:w="966" w:type="dxa"/>
            <w:gridSpan w:val="2"/>
            <w:shd w:val="clear" w:color="auto" w:fill="auto"/>
            <w:noWrap/>
            <w:vAlign w:val="bottom"/>
            <w:hideMark/>
          </w:tcPr>
          <w:p w:rsidR="00274591" w:rsidRPr="001D0041" w:rsidRDefault="00274591" w:rsidP="00172C98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tr-TR"/>
              </w:rPr>
            </w:pPr>
          </w:p>
        </w:tc>
        <w:tc>
          <w:tcPr>
            <w:tcW w:w="452" w:type="dxa"/>
          </w:tcPr>
          <w:p w:rsidR="00274591" w:rsidRPr="001D0041" w:rsidRDefault="00274591" w:rsidP="00CE5DA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tr-TR"/>
              </w:rPr>
            </w:pPr>
          </w:p>
        </w:tc>
        <w:tc>
          <w:tcPr>
            <w:tcW w:w="7942" w:type="dxa"/>
            <w:gridSpan w:val="5"/>
            <w:shd w:val="clear" w:color="auto" w:fill="auto"/>
            <w:noWrap/>
            <w:vAlign w:val="bottom"/>
            <w:hideMark/>
          </w:tcPr>
          <w:p w:rsidR="00274591" w:rsidRPr="001D0041" w:rsidRDefault="00274591" w:rsidP="00CE5D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1D0041">
              <w:rPr>
                <w:rFonts w:eastAsia="Times New Roman" w:cstheme="minorHAnsi"/>
                <w:b/>
                <w:bCs/>
                <w:lang w:eastAsia="tr-TR"/>
              </w:rPr>
              <w:t>TEKNİK ÖZELLİKLER</w:t>
            </w:r>
          </w:p>
          <w:p w:rsidR="00274591" w:rsidRPr="001D0041" w:rsidRDefault="00274591" w:rsidP="00CE5DA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tr-TR"/>
              </w:rPr>
            </w:pPr>
          </w:p>
        </w:tc>
      </w:tr>
      <w:tr w:rsidR="00274591" w:rsidRPr="001D0041" w:rsidTr="00320CEB">
        <w:trPr>
          <w:trHeight w:val="710"/>
        </w:trPr>
        <w:tc>
          <w:tcPr>
            <w:tcW w:w="966" w:type="dxa"/>
            <w:gridSpan w:val="2"/>
            <w:shd w:val="clear" w:color="auto" w:fill="auto"/>
            <w:noWrap/>
            <w:vAlign w:val="bottom"/>
          </w:tcPr>
          <w:p w:rsidR="00274591" w:rsidRPr="001D0041" w:rsidRDefault="00274591" w:rsidP="002C6DE9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452" w:type="dxa"/>
          </w:tcPr>
          <w:p w:rsidR="00274591" w:rsidRPr="001D0041" w:rsidRDefault="00274591" w:rsidP="00CA4CB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942" w:type="dxa"/>
            <w:gridSpan w:val="5"/>
            <w:shd w:val="clear" w:color="auto" w:fill="auto"/>
            <w:vAlign w:val="bottom"/>
          </w:tcPr>
          <w:p w:rsidR="0022739C" w:rsidRPr="001D0041" w:rsidRDefault="0022739C" w:rsidP="00320CEB">
            <w:pPr>
              <w:pStyle w:val="ListeParagraf"/>
              <w:ind w:left="1080"/>
              <w:rPr>
                <w:rFonts w:cstheme="minorHAnsi"/>
              </w:rPr>
            </w:pPr>
          </w:p>
        </w:tc>
      </w:tr>
      <w:tr w:rsidR="00274591" w:rsidRPr="001D0041" w:rsidTr="00320CEB">
        <w:trPr>
          <w:trHeight w:val="5529"/>
        </w:trPr>
        <w:tc>
          <w:tcPr>
            <w:tcW w:w="966" w:type="dxa"/>
            <w:gridSpan w:val="2"/>
            <w:shd w:val="clear" w:color="auto" w:fill="auto"/>
            <w:noWrap/>
            <w:vAlign w:val="bottom"/>
          </w:tcPr>
          <w:p w:rsidR="00274591" w:rsidRPr="001D0041" w:rsidRDefault="00274591" w:rsidP="002C6DE9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452" w:type="dxa"/>
          </w:tcPr>
          <w:p w:rsidR="00274591" w:rsidRPr="001D0041" w:rsidRDefault="00274591" w:rsidP="005D5DA6">
            <w:pPr>
              <w:spacing w:after="53" w:line="259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7942" w:type="dxa"/>
            <w:gridSpan w:val="5"/>
            <w:shd w:val="clear" w:color="auto" w:fill="auto"/>
            <w:vAlign w:val="bottom"/>
          </w:tcPr>
          <w:p w:rsidR="001D0041" w:rsidRPr="001D0041" w:rsidRDefault="00274591" w:rsidP="00776DCB">
            <w:pPr>
              <w:pStyle w:val="ListeParagraf"/>
              <w:spacing w:after="53" w:line="259" w:lineRule="auto"/>
              <w:ind w:left="2340"/>
              <w:rPr>
                <w:rFonts w:eastAsia="Calibri" w:cstheme="minorHAnsi"/>
              </w:rPr>
            </w:pPr>
            <w:r w:rsidRPr="001D0041">
              <w:rPr>
                <w:rFonts w:eastAsia="Times New Roman" w:cstheme="minorHAnsi"/>
                <w:b/>
                <w:lang w:eastAsia="tr-TR"/>
              </w:rPr>
              <w:t>60x60 ASMA TAVAN LED ARMATÜR</w:t>
            </w:r>
          </w:p>
          <w:p w:rsidR="00274591" w:rsidRPr="001D0041" w:rsidRDefault="00274591" w:rsidP="001D0041">
            <w:pPr>
              <w:pStyle w:val="ListeParagraf"/>
              <w:spacing w:after="53" w:line="259" w:lineRule="auto"/>
              <w:ind w:left="2340"/>
              <w:rPr>
                <w:rFonts w:eastAsia="Calibri" w:cstheme="minorHAnsi"/>
              </w:rPr>
            </w:pPr>
          </w:p>
          <w:p w:rsidR="001D0041" w:rsidRPr="001D0041" w:rsidRDefault="00274591" w:rsidP="0022739C">
            <w:pPr>
              <w:numPr>
                <w:ilvl w:val="0"/>
                <w:numId w:val="7"/>
              </w:numPr>
              <w:spacing w:after="50" w:line="259" w:lineRule="auto"/>
              <w:ind w:hanging="348"/>
              <w:rPr>
                <w:rFonts w:cstheme="minorHAnsi"/>
              </w:rPr>
            </w:pPr>
            <w:r w:rsidRPr="001D0041">
              <w:rPr>
                <w:rFonts w:eastAsia="Calibri" w:cstheme="minorHAnsi"/>
              </w:rPr>
              <w:t xml:space="preserve">Armatürün çalışma gerilimi 220-240 AC ve çalışma frekansı 50HZ/60HZ </w:t>
            </w:r>
            <w:r w:rsidR="001D0041" w:rsidRPr="001D0041">
              <w:rPr>
                <w:rFonts w:eastAsia="Calibri" w:cstheme="minorHAnsi"/>
              </w:rPr>
              <w:t>olmalıdır.</w:t>
            </w:r>
          </w:p>
          <w:p w:rsidR="00274591" w:rsidRPr="001D0041" w:rsidRDefault="001D0041" w:rsidP="0022739C">
            <w:pPr>
              <w:numPr>
                <w:ilvl w:val="0"/>
                <w:numId w:val="7"/>
              </w:numPr>
              <w:spacing w:after="53" w:line="259" w:lineRule="auto"/>
              <w:ind w:hanging="348"/>
              <w:rPr>
                <w:rFonts w:cstheme="minorHAnsi"/>
              </w:rPr>
            </w:pPr>
            <w:r w:rsidRPr="001D0041">
              <w:rPr>
                <w:rFonts w:eastAsia="Calibri" w:cstheme="minorHAnsi"/>
              </w:rPr>
              <w:t xml:space="preserve">Armatürün elektrik tüketimi 30W olmalıdır. (±%5) </w:t>
            </w:r>
            <w:r w:rsidR="00274591" w:rsidRPr="001D0041">
              <w:rPr>
                <w:rFonts w:eastAsia="Calibri" w:cstheme="minorHAnsi"/>
              </w:rPr>
              <w:t xml:space="preserve">Sistem -25 °C ile +45 °C sıcaklıklar arasında güvenli çalışabilir olmalıdır. </w:t>
            </w:r>
          </w:p>
          <w:p w:rsidR="00274591" w:rsidRPr="001D0041" w:rsidRDefault="00274591" w:rsidP="0022739C">
            <w:pPr>
              <w:numPr>
                <w:ilvl w:val="0"/>
                <w:numId w:val="7"/>
              </w:numPr>
              <w:spacing w:after="53" w:line="259" w:lineRule="auto"/>
              <w:ind w:hanging="348"/>
              <w:rPr>
                <w:rFonts w:cstheme="minorHAnsi"/>
              </w:rPr>
            </w:pPr>
            <w:r w:rsidRPr="001D0041">
              <w:rPr>
                <w:rFonts w:eastAsia="Calibri" w:cstheme="minorHAnsi"/>
              </w:rPr>
              <w:t>Armatürü</w:t>
            </w:r>
            <w:r w:rsidR="005E6EF1">
              <w:rPr>
                <w:rFonts w:eastAsia="Calibri" w:cstheme="minorHAnsi"/>
              </w:rPr>
              <w:t>n toplam ışık akısı minimum 3970</w:t>
            </w:r>
            <w:r w:rsidRPr="001D0041">
              <w:rPr>
                <w:rFonts w:eastAsia="Calibri" w:cstheme="minorHAnsi"/>
              </w:rPr>
              <w:t xml:space="preserve"> (±%5) Lümen olmalıdır. </w:t>
            </w:r>
          </w:p>
          <w:p w:rsidR="00274591" w:rsidRPr="001D0041" w:rsidRDefault="00274591" w:rsidP="0022739C">
            <w:pPr>
              <w:numPr>
                <w:ilvl w:val="0"/>
                <w:numId w:val="7"/>
              </w:numPr>
              <w:spacing w:after="50" w:line="259" w:lineRule="auto"/>
              <w:ind w:hanging="348"/>
              <w:rPr>
                <w:rFonts w:cstheme="minorHAnsi"/>
              </w:rPr>
            </w:pPr>
            <w:r w:rsidRPr="001D0041">
              <w:rPr>
                <w:rFonts w:eastAsia="Calibri" w:cstheme="minorHAnsi"/>
              </w:rPr>
              <w:t xml:space="preserve">Kullanılacak olan </w:t>
            </w:r>
            <w:proofErr w:type="spellStart"/>
            <w:r w:rsidRPr="001D0041">
              <w:rPr>
                <w:rFonts w:eastAsia="Calibri" w:cstheme="minorHAnsi"/>
              </w:rPr>
              <w:t>Led’lerin</w:t>
            </w:r>
            <w:proofErr w:type="spellEnd"/>
            <w:r w:rsidRPr="001D0041">
              <w:rPr>
                <w:rFonts w:eastAsia="Calibri" w:cstheme="minorHAnsi"/>
              </w:rPr>
              <w:t xml:space="preserve"> ışık sıcaklığı 3000K/4000K/6500K olmalıdır. </w:t>
            </w:r>
          </w:p>
          <w:p w:rsidR="00274591" w:rsidRPr="001D0041" w:rsidRDefault="00274591" w:rsidP="0022739C">
            <w:pPr>
              <w:numPr>
                <w:ilvl w:val="0"/>
                <w:numId w:val="7"/>
              </w:numPr>
              <w:spacing w:after="34" w:line="275" w:lineRule="auto"/>
              <w:ind w:hanging="348"/>
              <w:rPr>
                <w:rFonts w:cstheme="minorHAnsi"/>
              </w:rPr>
            </w:pPr>
            <w:r w:rsidRPr="001D0041">
              <w:rPr>
                <w:rFonts w:eastAsia="Calibri" w:cstheme="minorHAnsi"/>
              </w:rPr>
              <w:t xml:space="preserve">Işık kaynağının CRI, Kelvin gibi teknik özelliklerinin ölçülebileceği ışık küresi testi ile aydınlatma armatürünün toplam lümen, toplam </w:t>
            </w:r>
            <w:proofErr w:type="spellStart"/>
            <w:r w:rsidRPr="001D0041">
              <w:rPr>
                <w:rFonts w:eastAsia="Calibri" w:cstheme="minorHAnsi"/>
              </w:rPr>
              <w:t>watt</w:t>
            </w:r>
            <w:proofErr w:type="spellEnd"/>
            <w:r w:rsidRPr="001D0041">
              <w:rPr>
                <w:rFonts w:eastAsia="Calibri" w:cstheme="minorHAnsi"/>
              </w:rPr>
              <w:t xml:space="preserve"> ve tüm kayıtlarının </w:t>
            </w:r>
            <w:proofErr w:type="gramStart"/>
            <w:r w:rsidRPr="001D0041">
              <w:rPr>
                <w:rFonts w:eastAsia="Calibri" w:cstheme="minorHAnsi"/>
              </w:rPr>
              <w:t>dahil</w:t>
            </w:r>
            <w:proofErr w:type="gramEnd"/>
            <w:r w:rsidRPr="001D0041">
              <w:rPr>
                <w:rFonts w:eastAsia="Calibri" w:cstheme="minorHAnsi"/>
              </w:rPr>
              <w:t xml:space="preserve"> edildiği (termal kayıplar, optik kayıplar, </w:t>
            </w:r>
            <w:proofErr w:type="spellStart"/>
            <w:r w:rsidRPr="001D0041">
              <w:rPr>
                <w:rFonts w:eastAsia="Calibri" w:cstheme="minorHAnsi"/>
              </w:rPr>
              <w:t>difüzör</w:t>
            </w:r>
            <w:proofErr w:type="spellEnd"/>
            <w:r w:rsidRPr="001D0041">
              <w:rPr>
                <w:rFonts w:eastAsia="Calibri" w:cstheme="minorHAnsi"/>
              </w:rPr>
              <w:t xml:space="preserve"> kayıpları ve </w:t>
            </w:r>
            <w:proofErr w:type="spellStart"/>
            <w:r w:rsidRPr="001D0041">
              <w:rPr>
                <w:rFonts w:eastAsia="Calibri" w:cstheme="minorHAnsi"/>
              </w:rPr>
              <w:t>driver</w:t>
            </w:r>
            <w:proofErr w:type="spellEnd"/>
            <w:r w:rsidRPr="001D0041">
              <w:rPr>
                <w:rFonts w:eastAsia="Calibri" w:cstheme="minorHAnsi"/>
              </w:rPr>
              <w:t xml:space="preserve"> kayıpları) verimliliğin (net lümen/</w:t>
            </w:r>
            <w:proofErr w:type="spellStart"/>
            <w:r w:rsidRPr="001D0041">
              <w:rPr>
                <w:rFonts w:eastAsia="Calibri" w:cstheme="minorHAnsi"/>
              </w:rPr>
              <w:t>watt</w:t>
            </w:r>
            <w:proofErr w:type="spellEnd"/>
            <w:r w:rsidRPr="001D0041">
              <w:rPr>
                <w:rFonts w:eastAsia="Calibri" w:cstheme="minorHAnsi"/>
              </w:rPr>
              <w:t xml:space="preserve">) ortaya çıkartılacağı </w:t>
            </w:r>
            <w:proofErr w:type="spellStart"/>
            <w:r w:rsidRPr="001D0041">
              <w:rPr>
                <w:rFonts w:eastAsia="Calibri" w:cstheme="minorHAnsi"/>
              </w:rPr>
              <w:t>gonyofotometrik</w:t>
            </w:r>
            <w:proofErr w:type="spellEnd"/>
            <w:r w:rsidRPr="001D0041">
              <w:rPr>
                <w:rFonts w:eastAsia="Calibri" w:cstheme="minorHAnsi"/>
              </w:rPr>
              <w:t xml:space="preserve"> ölçüm testi yapılmış olmalı ve armatür </w:t>
            </w:r>
            <w:proofErr w:type="spellStart"/>
            <w:r w:rsidRPr="001D0041">
              <w:rPr>
                <w:rFonts w:eastAsia="Calibri" w:cstheme="minorHAnsi"/>
              </w:rPr>
              <w:t>minumum</w:t>
            </w:r>
            <w:proofErr w:type="spellEnd"/>
            <w:r w:rsidRPr="001D0041">
              <w:rPr>
                <w:rFonts w:eastAsia="Calibri" w:cstheme="minorHAnsi"/>
              </w:rPr>
              <w:t xml:space="preserve"> 397</w:t>
            </w:r>
            <w:r w:rsidR="005E6EF1">
              <w:rPr>
                <w:rFonts w:eastAsia="Calibri" w:cstheme="minorHAnsi"/>
              </w:rPr>
              <w:t>0</w:t>
            </w:r>
            <w:r w:rsidRPr="001D0041">
              <w:rPr>
                <w:rFonts w:eastAsia="Calibri" w:cstheme="minorHAnsi"/>
              </w:rPr>
              <w:t xml:space="preserve"> (±%5) lümen toplam ışık akısına sahip olduğunu gösteren belge üretici firma tarafından idareye sunulmalıdır. </w:t>
            </w:r>
          </w:p>
          <w:p w:rsidR="00274591" w:rsidRPr="001D0041" w:rsidRDefault="00274591" w:rsidP="0022739C">
            <w:pPr>
              <w:numPr>
                <w:ilvl w:val="0"/>
                <w:numId w:val="7"/>
              </w:numPr>
              <w:spacing w:after="50" w:line="259" w:lineRule="auto"/>
              <w:ind w:hanging="348"/>
              <w:rPr>
                <w:rFonts w:cstheme="minorHAnsi"/>
              </w:rPr>
            </w:pPr>
            <w:r w:rsidRPr="001D0041">
              <w:rPr>
                <w:rFonts w:eastAsia="Calibri" w:cstheme="minorHAnsi"/>
              </w:rPr>
              <w:t xml:space="preserve">Armatürde kullanılan </w:t>
            </w:r>
            <w:proofErr w:type="spellStart"/>
            <w:r w:rsidRPr="001D0041">
              <w:rPr>
                <w:rFonts w:eastAsia="Calibri" w:cstheme="minorHAnsi"/>
              </w:rPr>
              <w:t>Led</w:t>
            </w:r>
            <w:proofErr w:type="spellEnd"/>
            <w:r w:rsidRPr="001D0041">
              <w:rPr>
                <w:rFonts w:eastAsia="Calibri" w:cstheme="minorHAnsi"/>
              </w:rPr>
              <w:t xml:space="preserve"> </w:t>
            </w:r>
            <w:proofErr w:type="gramStart"/>
            <w:r w:rsidRPr="001D0041">
              <w:rPr>
                <w:rFonts w:eastAsia="Calibri" w:cstheme="minorHAnsi"/>
              </w:rPr>
              <w:t>çiplerinin</w:t>
            </w:r>
            <w:proofErr w:type="gramEnd"/>
            <w:r w:rsidRPr="001D0041">
              <w:rPr>
                <w:rFonts w:eastAsia="Calibri" w:cstheme="minorHAnsi"/>
              </w:rPr>
              <w:t xml:space="preserve"> CRI değeri minimum %80 olmalıdır </w:t>
            </w:r>
          </w:p>
          <w:p w:rsidR="00274591" w:rsidRPr="001D0041" w:rsidRDefault="00274591" w:rsidP="0022739C">
            <w:pPr>
              <w:numPr>
                <w:ilvl w:val="0"/>
                <w:numId w:val="7"/>
              </w:numPr>
              <w:spacing w:after="52" w:line="259" w:lineRule="auto"/>
              <w:ind w:hanging="348"/>
              <w:rPr>
                <w:rFonts w:cstheme="minorHAnsi"/>
              </w:rPr>
            </w:pPr>
            <w:proofErr w:type="spellStart"/>
            <w:r w:rsidRPr="001D0041">
              <w:rPr>
                <w:rFonts w:eastAsia="Calibri" w:cstheme="minorHAnsi"/>
              </w:rPr>
              <w:t>Driver’ın</w:t>
            </w:r>
            <w:proofErr w:type="spellEnd"/>
            <w:r w:rsidRPr="001D0041">
              <w:rPr>
                <w:rFonts w:eastAsia="Calibri" w:cstheme="minorHAnsi"/>
              </w:rPr>
              <w:t xml:space="preserve"> PFC (</w:t>
            </w:r>
            <w:proofErr w:type="spellStart"/>
            <w:r w:rsidRPr="001D0041">
              <w:rPr>
                <w:rFonts w:eastAsia="Calibri" w:cstheme="minorHAnsi"/>
              </w:rPr>
              <w:t>Power</w:t>
            </w:r>
            <w:proofErr w:type="spellEnd"/>
            <w:r w:rsidRPr="001D0041">
              <w:rPr>
                <w:rFonts w:eastAsia="Calibri" w:cstheme="minorHAnsi"/>
              </w:rPr>
              <w:t xml:space="preserve"> </w:t>
            </w:r>
            <w:proofErr w:type="spellStart"/>
            <w:r w:rsidRPr="001D0041">
              <w:rPr>
                <w:rFonts w:eastAsia="Calibri" w:cstheme="minorHAnsi"/>
              </w:rPr>
              <w:t>Factor</w:t>
            </w:r>
            <w:proofErr w:type="spellEnd"/>
            <w:r w:rsidRPr="001D0041">
              <w:rPr>
                <w:rFonts w:eastAsia="Calibri" w:cstheme="minorHAnsi"/>
              </w:rPr>
              <w:t xml:space="preserve"> </w:t>
            </w:r>
            <w:proofErr w:type="spellStart"/>
            <w:r w:rsidRPr="001D0041">
              <w:rPr>
                <w:rFonts w:eastAsia="Calibri" w:cstheme="minorHAnsi"/>
              </w:rPr>
              <w:t>Correction</w:t>
            </w:r>
            <w:proofErr w:type="spellEnd"/>
            <w:r w:rsidRPr="001D0041">
              <w:rPr>
                <w:rFonts w:eastAsia="Calibri" w:cstheme="minorHAnsi"/>
              </w:rPr>
              <w:t xml:space="preserve">) değeri min. 0,90 olmalıdır. </w:t>
            </w:r>
          </w:p>
          <w:p w:rsidR="00274591" w:rsidRPr="001D0041" w:rsidRDefault="00274591" w:rsidP="0022739C">
            <w:pPr>
              <w:numPr>
                <w:ilvl w:val="0"/>
                <w:numId w:val="7"/>
              </w:numPr>
              <w:spacing w:after="53" w:line="259" w:lineRule="auto"/>
              <w:ind w:hanging="348"/>
              <w:rPr>
                <w:rFonts w:cstheme="minorHAnsi"/>
              </w:rPr>
            </w:pPr>
            <w:r w:rsidRPr="001D0041">
              <w:rPr>
                <w:rFonts w:eastAsia="Calibri" w:cstheme="minorHAnsi"/>
              </w:rPr>
              <w:t xml:space="preserve">Armatürde kullanılacak </w:t>
            </w:r>
            <w:proofErr w:type="spellStart"/>
            <w:r w:rsidRPr="001D0041">
              <w:rPr>
                <w:rFonts w:eastAsia="Calibri" w:cstheme="minorHAnsi"/>
              </w:rPr>
              <w:t>driver</w:t>
            </w:r>
            <w:proofErr w:type="spellEnd"/>
            <w:r w:rsidRPr="001D0041">
              <w:rPr>
                <w:rFonts w:eastAsia="Calibri" w:cstheme="minorHAnsi"/>
              </w:rPr>
              <w:t xml:space="preserve"> ENEC belgesine sahip olmalıdır. </w:t>
            </w:r>
          </w:p>
          <w:p w:rsidR="00274591" w:rsidRPr="001D0041" w:rsidRDefault="00274591" w:rsidP="0022739C">
            <w:pPr>
              <w:numPr>
                <w:ilvl w:val="0"/>
                <w:numId w:val="7"/>
              </w:numPr>
              <w:spacing w:after="52" w:line="259" w:lineRule="auto"/>
              <w:ind w:hanging="348"/>
              <w:rPr>
                <w:rFonts w:cstheme="minorHAnsi"/>
              </w:rPr>
            </w:pPr>
            <w:r w:rsidRPr="001D0041">
              <w:rPr>
                <w:rFonts w:eastAsia="Calibri" w:cstheme="minorHAnsi"/>
              </w:rPr>
              <w:t xml:space="preserve">Armatür, aşırı yük, kısa devre ve açık devre durumlarına karşı korumalı olmalıdır. </w:t>
            </w:r>
          </w:p>
          <w:p w:rsidR="00274591" w:rsidRPr="001D0041" w:rsidRDefault="00274591" w:rsidP="0022739C">
            <w:pPr>
              <w:numPr>
                <w:ilvl w:val="0"/>
                <w:numId w:val="7"/>
              </w:numPr>
              <w:spacing w:after="50" w:line="259" w:lineRule="auto"/>
              <w:ind w:hanging="348"/>
              <w:rPr>
                <w:rFonts w:cstheme="minorHAnsi"/>
              </w:rPr>
            </w:pPr>
            <w:r w:rsidRPr="001D0041">
              <w:rPr>
                <w:rFonts w:eastAsia="Calibri" w:cstheme="minorHAnsi"/>
              </w:rPr>
              <w:t xml:space="preserve">Şebeke voltaj değişimlerinde ışık kaybı olmamalıdır. </w:t>
            </w:r>
          </w:p>
          <w:p w:rsidR="00274591" w:rsidRPr="001D0041" w:rsidRDefault="00274591" w:rsidP="0022739C">
            <w:pPr>
              <w:numPr>
                <w:ilvl w:val="0"/>
                <w:numId w:val="7"/>
              </w:numPr>
              <w:spacing w:after="53" w:line="259" w:lineRule="auto"/>
              <w:ind w:hanging="348"/>
              <w:rPr>
                <w:rFonts w:cstheme="minorHAnsi"/>
              </w:rPr>
            </w:pPr>
            <w:r w:rsidRPr="001D0041">
              <w:rPr>
                <w:rFonts w:eastAsia="Calibri" w:cstheme="minorHAnsi"/>
              </w:rPr>
              <w:t xml:space="preserve">Armatür IP54 koruma sınıfına sahip olmalıdır. </w:t>
            </w:r>
          </w:p>
          <w:p w:rsidR="00274591" w:rsidRPr="001D0041" w:rsidRDefault="00274591" w:rsidP="0022739C">
            <w:pPr>
              <w:numPr>
                <w:ilvl w:val="0"/>
                <w:numId w:val="7"/>
              </w:numPr>
              <w:spacing w:after="33"/>
              <w:ind w:hanging="348"/>
              <w:rPr>
                <w:rFonts w:cstheme="minorHAnsi"/>
              </w:rPr>
            </w:pPr>
            <w:r w:rsidRPr="001D0041">
              <w:rPr>
                <w:rFonts w:eastAsia="Calibri" w:cstheme="minorHAnsi"/>
              </w:rPr>
              <w:t xml:space="preserve">Armatür gövdesinin tüm yüzeyi korozyona karşı dayanıklı olmalı ve </w:t>
            </w:r>
            <w:proofErr w:type="spellStart"/>
            <w:r w:rsidRPr="001D0041">
              <w:rPr>
                <w:rFonts w:eastAsia="Calibri" w:cstheme="minorHAnsi"/>
              </w:rPr>
              <w:t>PCB’lerin</w:t>
            </w:r>
            <w:proofErr w:type="spellEnd"/>
            <w:r w:rsidRPr="001D0041">
              <w:rPr>
                <w:rFonts w:eastAsia="Calibri" w:cstheme="minorHAnsi"/>
              </w:rPr>
              <w:t xml:space="preserve"> oturacağı yüzeye ısı transferinin maksimum olması için gerekli tasarımda olmalıdır. </w:t>
            </w:r>
          </w:p>
          <w:p w:rsidR="00274591" w:rsidRPr="001D0041" w:rsidRDefault="00274591" w:rsidP="0022739C">
            <w:pPr>
              <w:numPr>
                <w:ilvl w:val="0"/>
                <w:numId w:val="7"/>
              </w:numPr>
              <w:spacing w:after="31"/>
              <w:ind w:hanging="348"/>
              <w:rPr>
                <w:rFonts w:cstheme="minorHAnsi"/>
              </w:rPr>
            </w:pPr>
            <w:proofErr w:type="spellStart"/>
            <w:r w:rsidRPr="001D0041">
              <w:rPr>
                <w:rFonts w:eastAsia="Calibri" w:cstheme="minorHAnsi"/>
              </w:rPr>
              <w:t>Led’ler</w:t>
            </w:r>
            <w:proofErr w:type="spellEnd"/>
            <w:r w:rsidRPr="001D0041">
              <w:rPr>
                <w:rFonts w:eastAsia="Calibri" w:cstheme="minorHAnsi"/>
              </w:rPr>
              <w:t xml:space="preserve"> 1.6 mm kalınlığında cem-1 PCB üzerine el değmeden dizgisi SMD (yüzey montajlı) teknolojisi ile otomatik olarak kurşunsuz krem yüzeye </w:t>
            </w:r>
            <w:proofErr w:type="spellStart"/>
            <w:r w:rsidRPr="001D0041">
              <w:rPr>
                <w:rFonts w:eastAsia="Calibri" w:cstheme="minorHAnsi"/>
              </w:rPr>
              <w:t>lehimlenmiş</w:t>
            </w:r>
            <w:proofErr w:type="spellEnd"/>
            <w:r w:rsidRPr="001D0041">
              <w:rPr>
                <w:rFonts w:eastAsia="Calibri" w:cstheme="minorHAnsi"/>
              </w:rPr>
              <w:t xml:space="preserve"> olmalıdır. </w:t>
            </w:r>
          </w:p>
          <w:p w:rsidR="00274591" w:rsidRPr="001D0041" w:rsidRDefault="00274591" w:rsidP="0022739C">
            <w:pPr>
              <w:numPr>
                <w:ilvl w:val="0"/>
                <w:numId w:val="7"/>
              </w:numPr>
              <w:spacing w:after="53" w:line="259" w:lineRule="auto"/>
              <w:ind w:hanging="348"/>
              <w:rPr>
                <w:rFonts w:cstheme="minorHAnsi"/>
              </w:rPr>
            </w:pPr>
            <w:proofErr w:type="spellStart"/>
            <w:r w:rsidRPr="001D0041">
              <w:rPr>
                <w:rFonts w:eastAsia="Calibri" w:cstheme="minorHAnsi"/>
              </w:rPr>
              <w:t>Led</w:t>
            </w:r>
            <w:proofErr w:type="spellEnd"/>
            <w:r w:rsidRPr="001D0041">
              <w:rPr>
                <w:rFonts w:eastAsia="Calibri" w:cstheme="minorHAnsi"/>
              </w:rPr>
              <w:t xml:space="preserve"> </w:t>
            </w:r>
            <w:proofErr w:type="spellStart"/>
            <w:r w:rsidRPr="001D0041">
              <w:rPr>
                <w:rFonts w:eastAsia="Calibri" w:cstheme="minorHAnsi"/>
              </w:rPr>
              <w:t>PCB’ler</w:t>
            </w:r>
            <w:proofErr w:type="spellEnd"/>
            <w:r w:rsidRPr="001D0041">
              <w:rPr>
                <w:rFonts w:eastAsia="Calibri" w:cstheme="minorHAnsi"/>
              </w:rPr>
              <w:t xml:space="preserve"> ile cam arası mesafe 40 mm olmalıdır. </w:t>
            </w:r>
          </w:p>
          <w:p w:rsidR="00274591" w:rsidRPr="001D0041" w:rsidRDefault="00274591" w:rsidP="0022739C">
            <w:pPr>
              <w:numPr>
                <w:ilvl w:val="0"/>
                <w:numId w:val="7"/>
              </w:numPr>
              <w:spacing w:after="53" w:line="259" w:lineRule="auto"/>
              <w:ind w:hanging="348"/>
              <w:rPr>
                <w:rFonts w:cstheme="minorHAnsi"/>
              </w:rPr>
            </w:pPr>
            <w:proofErr w:type="spellStart"/>
            <w:r w:rsidRPr="001D0041">
              <w:rPr>
                <w:rFonts w:eastAsia="Calibri" w:cstheme="minorHAnsi"/>
              </w:rPr>
              <w:t>PCB’nin</w:t>
            </w:r>
            <w:proofErr w:type="spellEnd"/>
            <w:r w:rsidRPr="001D0041">
              <w:rPr>
                <w:rFonts w:eastAsia="Calibri" w:cstheme="minorHAnsi"/>
              </w:rPr>
              <w:t xml:space="preserve"> gövdeye pim montaj yöntemi ile sabitlenmelidir. </w:t>
            </w:r>
          </w:p>
          <w:p w:rsidR="00274591" w:rsidRPr="001D0041" w:rsidRDefault="00274591" w:rsidP="0022739C">
            <w:pPr>
              <w:numPr>
                <w:ilvl w:val="0"/>
                <w:numId w:val="7"/>
              </w:numPr>
              <w:spacing w:after="36" w:line="274" w:lineRule="auto"/>
              <w:ind w:hanging="348"/>
              <w:rPr>
                <w:rFonts w:cstheme="minorHAnsi"/>
              </w:rPr>
            </w:pPr>
            <w:r w:rsidRPr="001D0041">
              <w:rPr>
                <w:rFonts w:eastAsia="Calibri" w:cstheme="minorHAnsi"/>
              </w:rPr>
              <w:t xml:space="preserve">Armatür klasik asma tavan montaj sitemine uyumlu olup, klasik asma tavan armatürleriyle birebir değiştirilebilir olmalıdır. </w:t>
            </w:r>
          </w:p>
          <w:p w:rsidR="00274591" w:rsidRPr="001D0041" w:rsidRDefault="00274591" w:rsidP="0022739C">
            <w:pPr>
              <w:numPr>
                <w:ilvl w:val="0"/>
                <w:numId w:val="7"/>
              </w:numPr>
              <w:spacing w:after="50" w:line="259" w:lineRule="auto"/>
              <w:ind w:hanging="348"/>
              <w:rPr>
                <w:rFonts w:cstheme="minorHAnsi"/>
              </w:rPr>
            </w:pPr>
            <w:r w:rsidRPr="001D0041">
              <w:rPr>
                <w:rFonts w:eastAsia="Calibri" w:cstheme="minorHAnsi"/>
              </w:rPr>
              <w:t xml:space="preserve">Armatür fotoselli sistemde çalışmaya uyumlu olmalıdır. </w:t>
            </w:r>
          </w:p>
          <w:p w:rsidR="00274591" w:rsidRPr="001D0041" w:rsidRDefault="00274591" w:rsidP="0022739C">
            <w:pPr>
              <w:numPr>
                <w:ilvl w:val="0"/>
                <w:numId w:val="7"/>
              </w:numPr>
              <w:spacing w:after="51" w:line="259" w:lineRule="auto"/>
              <w:ind w:hanging="348"/>
              <w:rPr>
                <w:rFonts w:cstheme="minorHAnsi"/>
              </w:rPr>
            </w:pPr>
            <w:r w:rsidRPr="001D0041">
              <w:rPr>
                <w:rFonts w:eastAsia="Calibri" w:cstheme="minorHAnsi"/>
              </w:rPr>
              <w:t xml:space="preserve">Aşağıdaki ibareler armatürün üzerinde açıkça ve kalıcı olarak bulunmalıdır </w:t>
            </w:r>
          </w:p>
          <w:p w:rsidR="0022739C" w:rsidRPr="001D0041" w:rsidRDefault="0022739C" w:rsidP="0022739C">
            <w:pPr>
              <w:pStyle w:val="ListeParagraf"/>
              <w:numPr>
                <w:ilvl w:val="0"/>
                <w:numId w:val="7"/>
              </w:numPr>
              <w:ind w:hanging="360"/>
              <w:rPr>
                <w:rFonts w:cstheme="minorHAnsi"/>
              </w:rPr>
            </w:pPr>
            <w:r w:rsidRPr="001D0041">
              <w:rPr>
                <w:rFonts w:cstheme="minorHAnsi"/>
              </w:rPr>
              <w:t>Anma Gücü</w:t>
            </w:r>
          </w:p>
          <w:p w:rsidR="0022739C" w:rsidRPr="001D0041" w:rsidRDefault="0022739C" w:rsidP="0022739C">
            <w:pPr>
              <w:pStyle w:val="ListeParagraf"/>
              <w:numPr>
                <w:ilvl w:val="0"/>
                <w:numId w:val="7"/>
              </w:numPr>
              <w:ind w:hanging="360"/>
              <w:rPr>
                <w:rFonts w:cstheme="minorHAnsi"/>
              </w:rPr>
            </w:pPr>
            <w:r w:rsidRPr="001D0041">
              <w:rPr>
                <w:rFonts w:cstheme="minorHAnsi"/>
              </w:rPr>
              <w:t>Sahip olduğu belgelere ait işaretler</w:t>
            </w:r>
          </w:p>
          <w:p w:rsidR="0022739C" w:rsidRPr="001D0041" w:rsidRDefault="0022739C" w:rsidP="0022739C">
            <w:pPr>
              <w:pStyle w:val="ListeParagraf"/>
              <w:numPr>
                <w:ilvl w:val="0"/>
                <w:numId w:val="7"/>
              </w:numPr>
              <w:ind w:hanging="360"/>
              <w:rPr>
                <w:rFonts w:cstheme="minorHAnsi"/>
              </w:rPr>
            </w:pPr>
            <w:r w:rsidRPr="001D0041">
              <w:rPr>
                <w:rFonts w:cstheme="minorHAnsi"/>
              </w:rPr>
              <w:t>Armatürün imal tarihi</w:t>
            </w:r>
          </w:p>
          <w:p w:rsidR="0022739C" w:rsidRPr="001D0041" w:rsidRDefault="0022739C" w:rsidP="0022739C">
            <w:pPr>
              <w:pStyle w:val="ListeParagraf"/>
              <w:numPr>
                <w:ilvl w:val="0"/>
                <w:numId w:val="7"/>
              </w:numPr>
              <w:ind w:hanging="360"/>
              <w:rPr>
                <w:rFonts w:cstheme="minorHAnsi"/>
              </w:rPr>
            </w:pPr>
            <w:r w:rsidRPr="001D0041">
              <w:rPr>
                <w:rFonts w:cstheme="minorHAnsi"/>
              </w:rPr>
              <w:t>Üretici firma ismi/logosu</w:t>
            </w:r>
          </w:p>
          <w:p w:rsidR="0022739C" w:rsidRPr="001D0041" w:rsidRDefault="0022739C" w:rsidP="0022739C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360" w:lineRule="auto"/>
              <w:ind w:hanging="360"/>
              <w:rPr>
                <w:rFonts w:cstheme="minorHAnsi"/>
              </w:rPr>
            </w:pPr>
            <w:r w:rsidRPr="001D0041">
              <w:rPr>
                <w:rFonts w:cstheme="minorHAnsi"/>
              </w:rPr>
              <w:t>LM 80 TEST RAPORU</w:t>
            </w:r>
          </w:p>
          <w:p w:rsidR="0022739C" w:rsidRPr="001D0041" w:rsidRDefault="0022739C" w:rsidP="0022739C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360" w:lineRule="auto"/>
              <w:ind w:hanging="360"/>
              <w:rPr>
                <w:rFonts w:cstheme="minorHAnsi"/>
              </w:rPr>
            </w:pPr>
            <w:r w:rsidRPr="001D0041">
              <w:rPr>
                <w:rFonts w:cstheme="minorHAnsi"/>
              </w:rPr>
              <w:t>LM 79 TEST RAPORU</w:t>
            </w:r>
          </w:p>
          <w:p w:rsidR="0022739C" w:rsidRPr="001D0041" w:rsidRDefault="0022739C" w:rsidP="0022739C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360" w:lineRule="auto"/>
              <w:ind w:hanging="360"/>
              <w:rPr>
                <w:rFonts w:cstheme="minorHAnsi"/>
              </w:rPr>
            </w:pPr>
            <w:r w:rsidRPr="001D0041">
              <w:rPr>
                <w:rFonts w:cstheme="minorHAnsi"/>
              </w:rPr>
              <w:t>CE BELGESİ</w:t>
            </w:r>
          </w:p>
          <w:p w:rsidR="0022739C" w:rsidRPr="001D0041" w:rsidRDefault="0022739C" w:rsidP="0022739C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360" w:lineRule="auto"/>
              <w:ind w:hanging="360"/>
              <w:rPr>
                <w:rFonts w:cstheme="minorHAnsi"/>
              </w:rPr>
            </w:pPr>
            <w:r w:rsidRPr="001D0041">
              <w:rPr>
                <w:rFonts w:cstheme="minorHAnsi"/>
              </w:rPr>
              <w:t>TSE BELGESİ</w:t>
            </w:r>
          </w:p>
          <w:p w:rsidR="00320CEB" w:rsidRDefault="00320CEB" w:rsidP="0022739C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360" w:lineRule="auto"/>
              <w:ind w:hanging="360"/>
              <w:rPr>
                <w:rFonts w:cstheme="minorHAnsi"/>
              </w:rPr>
            </w:pPr>
            <w:r w:rsidRPr="001D0041">
              <w:rPr>
                <w:rFonts w:cstheme="minorHAnsi"/>
              </w:rPr>
              <w:t>IK BELGESİ</w:t>
            </w:r>
          </w:p>
          <w:p w:rsidR="001D0041" w:rsidRPr="001D0041" w:rsidRDefault="001D0041" w:rsidP="001D0041">
            <w:pPr>
              <w:tabs>
                <w:tab w:val="left" w:pos="720"/>
              </w:tabs>
              <w:spacing w:after="0" w:line="360" w:lineRule="auto"/>
              <w:ind w:left="348"/>
              <w:rPr>
                <w:rFonts w:cstheme="minorHAnsi"/>
              </w:rPr>
            </w:pPr>
          </w:p>
          <w:p w:rsidR="007B74F4" w:rsidRPr="001D0041" w:rsidRDefault="007B74F4" w:rsidP="007B74F4">
            <w:pPr>
              <w:tabs>
                <w:tab w:val="left" w:pos="720"/>
              </w:tabs>
              <w:spacing w:after="0" w:line="360" w:lineRule="auto"/>
              <w:rPr>
                <w:rFonts w:cstheme="minorHAnsi"/>
              </w:rPr>
            </w:pPr>
          </w:p>
          <w:p w:rsidR="007B74F4" w:rsidRPr="001D0041" w:rsidRDefault="001D0041" w:rsidP="007B74F4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1D0041">
              <w:rPr>
                <w:rFonts w:cstheme="minorHAnsi"/>
                <w:b/>
              </w:rPr>
              <w:lastRenderedPageBreak/>
              <w:t>36</w:t>
            </w:r>
            <w:r w:rsidR="007B74F4" w:rsidRPr="001D0041">
              <w:rPr>
                <w:rFonts w:cstheme="minorHAnsi"/>
                <w:b/>
              </w:rPr>
              <w:t>W 1200mm ETANJ ARMATÜR P.C GÖVDE TEKNİK ŞARTNAMESİ</w:t>
            </w:r>
          </w:p>
          <w:p w:rsidR="007B74F4" w:rsidRPr="001D0041" w:rsidRDefault="007B74F4" w:rsidP="007B74F4">
            <w:pPr>
              <w:tabs>
                <w:tab w:val="left" w:pos="720"/>
              </w:tabs>
              <w:spacing w:after="0" w:line="360" w:lineRule="auto"/>
              <w:rPr>
                <w:rFonts w:cstheme="minorHAnsi"/>
              </w:rPr>
            </w:pPr>
          </w:p>
          <w:p w:rsidR="001D0041" w:rsidRPr="001D0041" w:rsidRDefault="001D0041" w:rsidP="001D00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0041" w:rsidRPr="001D0041" w:rsidRDefault="001D0041" w:rsidP="001D0041">
            <w:pPr>
              <w:pStyle w:val="Default"/>
              <w:spacing w:after="164"/>
              <w:rPr>
                <w:rFonts w:asciiTheme="minorHAnsi" w:hAnsiTheme="minorHAnsi" w:cstheme="minorHAnsi"/>
                <w:sz w:val="22"/>
                <w:szCs w:val="22"/>
              </w:rPr>
            </w:pPr>
            <w:r w:rsidRPr="001D00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1. </w:t>
            </w:r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Armatürün elektrik tüketimi 36W olmalıdır. (±%5) </w:t>
            </w:r>
          </w:p>
          <w:p w:rsidR="001D0041" w:rsidRPr="001D0041" w:rsidRDefault="001D0041" w:rsidP="001D0041">
            <w:pPr>
              <w:pStyle w:val="Default"/>
              <w:spacing w:after="164"/>
              <w:rPr>
                <w:rFonts w:asciiTheme="minorHAnsi" w:hAnsiTheme="minorHAnsi" w:cstheme="minorHAnsi"/>
                <w:sz w:val="22"/>
                <w:szCs w:val="22"/>
              </w:rPr>
            </w:pPr>
            <w:r w:rsidRPr="001D00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2. </w:t>
            </w:r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Armatür TS EN 60598-2-1 Belgesine sahip olmalıdır. </w:t>
            </w:r>
          </w:p>
          <w:p w:rsidR="001D0041" w:rsidRPr="001D0041" w:rsidRDefault="001D0041" w:rsidP="001D0041">
            <w:pPr>
              <w:pStyle w:val="Default"/>
              <w:spacing w:after="164"/>
              <w:rPr>
                <w:rFonts w:asciiTheme="minorHAnsi" w:hAnsiTheme="minorHAnsi" w:cstheme="minorHAnsi"/>
                <w:sz w:val="22"/>
                <w:szCs w:val="22"/>
              </w:rPr>
            </w:pPr>
            <w:r w:rsidRPr="001D00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3. </w:t>
            </w:r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Armatürün çalışma gerilimi 220-240 Volt ve çalışma frekansı 50HZ/60HZ olmalıdır. </w:t>
            </w:r>
          </w:p>
          <w:p w:rsidR="001D0041" w:rsidRPr="001D0041" w:rsidRDefault="001D0041" w:rsidP="001D0041">
            <w:pPr>
              <w:pStyle w:val="Default"/>
              <w:spacing w:after="164"/>
              <w:rPr>
                <w:rFonts w:asciiTheme="minorHAnsi" w:hAnsiTheme="minorHAnsi" w:cstheme="minorHAnsi"/>
                <w:sz w:val="22"/>
                <w:szCs w:val="22"/>
              </w:rPr>
            </w:pPr>
            <w:r w:rsidRPr="001D00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4. </w:t>
            </w:r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Sistem ta:45°C, tc:85°C olmalıdır. </w:t>
            </w:r>
          </w:p>
          <w:p w:rsidR="001D0041" w:rsidRPr="001D0041" w:rsidRDefault="001D0041" w:rsidP="001D0041">
            <w:pPr>
              <w:pStyle w:val="Default"/>
              <w:spacing w:after="164"/>
              <w:rPr>
                <w:rFonts w:asciiTheme="minorHAnsi" w:hAnsiTheme="minorHAnsi" w:cstheme="minorHAnsi"/>
                <w:sz w:val="22"/>
                <w:szCs w:val="22"/>
              </w:rPr>
            </w:pPr>
            <w:r w:rsidRPr="001D00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5. </w:t>
            </w:r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Armatür verimliliği 113,67(±%5) </w:t>
            </w:r>
            <w:proofErr w:type="spellStart"/>
            <w:r w:rsidRPr="001D0041">
              <w:rPr>
                <w:rFonts w:asciiTheme="minorHAnsi" w:hAnsiTheme="minorHAnsi" w:cstheme="minorHAnsi"/>
                <w:sz w:val="22"/>
                <w:szCs w:val="22"/>
              </w:rPr>
              <w:t>lm</w:t>
            </w:r>
            <w:proofErr w:type="spellEnd"/>
            <w:r w:rsidRPr="001D0041">
              <w:rPr>
                <w:rFonts w:asciiTheme="minorHAnsi" w:hAnsiTheme="minorHAnsi" w:cstheme="minorHAnsi"/>
                <w:sz w:val="22"/>
                <w:szCs w:val="22"/>
              </w:rPr>
              <w:t>/w olmalıdır. Ar</w:t>
            </w:r>
            <w:r w:rsidR="00776DCB">
              <w:rPr>
                <w:rFonts w:asciiTheme="minorHAnsi" w:hAnsiTheme="minorHAnsi" w:cstheme="minorHAnsi"/>
                <w:sz w:val="22"/>
                <w:szCs w:val="22"/>
              </w:rPr>
              <w:t xml:space="preserve">matür 36W (±%5) için ise en az 3900 </w:t>
            </w:r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lümen olmalıdır. </w:t>
            </w:r>
          </w:p>
          <w:p w:rsidR="001D0041" w:rsidRPr="001D0041" w:rsidRDefault="001D0041" w:rsidP="001D0041">
            <w:pPr>
              <w:pStyle w:val="Default"/>
              <w:spacing w:after="164"/>
              <w:rPr>
                <w:rFonts w:asciiTheme="minorHAnsi" w:hAnsiTheme="minorHAnsi" w:cstheme="minorHAnsi"/>
                <w:sz w:val="22"/>
                <w:szCs w:val="22"/>
              </w:rPr>
            </w:pPr>
            <w:r w:rsidRPr="001D00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6. </w:t>
            </w:r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Armatür toza ve suya karşı koruma sınıfı en az IP65 olmalı, armatüre ait TS EN 60598-1/TS 3033-EN 60529 standardı akredite kuruluşundan onaylı test raporu olmalıdır. </w:t>
            </w:r>
          </w:p>
          <w:p w:rsidR="001D0041" w:rsidRPr="001D0041" w:rsidRDefault="001D0041" w:rsidP="001D0041">
            <w:pPr>
              <w:pStyle w:val="Default"/>
              <w:spacing w:after="164"/>
              <w:rPr>
                <w:rFonts w:asciiTheme="minorHAnsi" w:hAnsiTheme="minorHAnsi" w:cstheme="minorHAnsi"/>
                <w:sz w:val="22"/>
                <w:szCs w:val="22"/>
              </w:rPr>
            </w:pPr>
            <w:r w:rsidRPr="001D00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7. </w:t>
            </w:r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Armatür dışardan gelebilecek darbelere karşı en az IK08 sınıfı korumaya sahip olmalı, bu değer armatüre ait TS EN 62262 standardına göre akredite kuruluşundan onaylı test raporu ile belgelendirilmiş olmalıdır. </w:t>
            </w:r>
          </w:p>
          <w:p w:rsidR="001D0041" w:rsidRPr="001D0041" w:rsidRDefault="001D0041" w:rsidP="001D0041">
            <w:pPr>
              <w:pStyle w:val="Default"/>
              <w:spacing w:after="164"/>
              <w:rPr>
                <w:rFonts w:asciiTheme="minorHAnsi" w:hAnsiTheme="minorHAnsi" w:cstheme="minorHAnsi"/>
                <w:sz w:val="22"/>
                <w:szCs w:val="22"/>
              </w:rPr>
            </w:pPr>
            <w:r w:rsidRPr="001D00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8. </w:t>
            </w:r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Kullanılacak olan </w:t>
            </w:r>
            <w:proofErr w:type="spellStart"/>
            <w:r w:rsidRPr="001D0041">
              <w:rPr>
                <w:rFonts w:asciiTheme="minorHAnsi" w:hAnsiTheme="minorHAnsi" w:cstheme="minorHAnsi"/>
                <w:sz w:val="22"/>
                <w:szCs w:val="22"/>
              </w:rPr>
              <w:t>Led’lerin</w:t>
            </w:r>
            <w:proofErr w:type="spellEnd"/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 ışık sıcaklığı 6500K aralığında olmalıdır. </w:t>
            </w:r>
          </w:p>
          <w:p w:rsidR="001D0041" w:rsidRPr="001D0041" w:rsidRDefault="001D0041" w:rsidP="001D0041">
            <w:pPr>
              <w:pStyle w:val="Default"/>
              <w:spacing w:after="164"/>
              <w:rPr>
                <w:rFonts w:asciiTheme="minorHAnsi" w:hAnsiTheme="minorHAnsi" w:cstheme="minorHAnsi"/>
                <w:sz w:val="22"/>
                <w:szCs w:val="22"/>
              </w:rPr>
            </w:pPr>
            <w:r w:rsidRPr="001D00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9. </w:t>
            </w:r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Armatürde kullanılan </w:t>
            </w:r>
            <w:proofErr w:type="spellStart"/>
            <w:r w:rsidRPr="001D0041">
              <w:rPr>
                <w:rFonts w:asciiTheme="minorHAnsi" w:hAnsiTheme="minorHAnsi" w:cstheme="minorHAnsi"/>
                <w:sz w:val="22"/>
                <w:szCs w:val="22"/>
              </w:rPr>
              <w:t>Led’lerin</w:t>
            </w:r>
            <w:proofErr w:type="spellEnd"/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0041">
              <w:rPr>
                <w:rFonts w:asciiTheme="minorHAnsi" w:hAnsiTheme="minorHAnsi" w:cstheme="minorHAnsi"/>
                <w:sz w:val="22"/>
                <w:szCs w:val="22"/>
              </w:rPr>
              <w:t>renkse</w:t>
            </w:r>
            <w:r w:rsidR="005E6EF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proofErr w:type="spellEnd"/>
            <w:r w:rsidR="005E6EF1">
              <w:rPr>
                <w:rFonts w:asciiTheme="minorHAnsi" w:hAnsiTheme="minorHAnsi" w:cstheme="minorHAnsi"/>
                <w:sz w:val="22"/>
                <w:szCs w:val="22"/>
              </w:rPr>
              <w:t xml:space="preserve"> geri verimi (CRI) minimum 84</w:t>
            </w:r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 olmalıdır. </w:t>
            </w:r>
          </w:p>
          <w:p w:rsidR="001D0041" w:rsidRPr="001D0041" w:rsidRDefault="001D0041" w:rsidP="001D0041">
            <w:pPr>
              <w:pStyle w:val="Default"/>
              <w:spacing w:after="164"/>
              <w:rPr>
                <w:rFonts w:asciiTheme="minorHAnsi" w:hAnsiTheme="minorHAnsi" w:cstheme="minorHAnsi"/>
                <w:sz w:val="22"/>
                <w:szCs w:val="22"/>
              </w:rPr>
            </w:pPr>
            <w:r w:rsidRPr="001D00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10. </w:t>
            </w:r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Armatür içerisinde kullanılan </w:t>
            </w:r>
            <w:proofErr w:type="spellStart"/>
            <w:r w:rsidRPr="001D0041">
              <w:rPr>
                <w:rFonts w:asciiTheme="minorHAnsi" w:hAnsiTheme="minorHAnsi" w:cstheme="minorHAnsi"/>
                <w:sz w:val="22"/>
                <w:szCs w:val="22"/>
              </w:rPr>
              <w:t>Led’lerin</w:t>
            </w:r>
            <w:proofErr w:type="spellEnd"/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0041">
              <w:rPr>
                <w:rFonts w:asciiTheme="minorHAnsi" w:hAnsiTheme="minorHAnsi" w:cstheme="minorHAnsi"/>
                <w:sz w:val="22"/>
                <w:szCs w:val="22"/>
              </w:rPr>
              <w:t>fotobiyolojik</w:t>
            </w:r>
            <w:proofErr w:type="spellEnd"/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 testleri yapılmış olmalı, kullanılan birim </w:t>
            </w:r>
            <w:proofErr w:type="spellStart"/>
            <w:r w:rsidRPr="001D0041">
              <w:rPr>
                <w:rFonts w:asciiTheme="minorHAnsi" w:hAnsiTheme="minorHAnsi" w:cstheme="minorHAnsi"/>
                <w:sz w:val="22"/>
                <w:szCs w:val="22"/>
              </w:rPr>
              <w:t>Led’ler</w:t>
            </w:r>
            <w:proofErr w:type="spellEnd"/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 3 farklı sıcaklık için 55-105-115°C sıcaklıklar için en az 50.000 saat ve üzeri olmalıdır. Bu değerler IESNA LM-80 test standartlarına göre akredite kuruluştan alınmış onaylı test raporları ile belgelendirilmiş olmalıdır. </w:t>
            </w:r>
          </w:p>
          <w:p w:rsidR="001D0041" w:rsidRPr="001D0041" w:rsidRDefault="001D0041" w:rsidP="001D0041">
            <w:pPr>
              <w:pStyle w:val="Default"/>
              <w:spacing w:after="164"/>
              <w:rPr>
                <w:rFonts w:asciiTheme="minorHAnsi" w:hAnsiTheme="minorHAnsi" w:cstheme="minorHAnsi"/>
                <w:sz w:val="22"/>
                <w:szCs w:val="22"/>
              </w:rPr>
            </w:pPr>
            <w:r w:rsidRPr="001D00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11. </w:t>
            </w:r>
            <w:proofErr w:type="spellStart"/>
            <w:r w:rsidRPr="001D0041">
              <w:rPr>
                <w:rFonts w:asciiTheme="minorHAnsi" w:hAnsiTheme="minorHAnsi" w:cstheme="minorHAnsi"/>
                <w:sz w:val="22"/>
                <w:szCs w:val="22"/>
              </w:rPr>
              <w:t>Driver’ın</w:t>
            </w:r>
            <w:proofErr w:type="spellEnd"/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 PFC (</w:t>
            </w:r>
            <w:proofErr w:type="spellStart"/>
            <w:r w:rsidRPr="001D0041">
              <w:rPr>
                <w:rFonts w:asciiTheme="minorHAnsi" w:hAnsiTheme="minorHAnsi" w:cstheme="minorHAnsi"/>
                <w:sz w:val="22"/>
                <w:szCs w:val="22"/>
              </w:rPr>
              <w:t>Power</w:t>
            </w:r>
            <w:proofErr w:type="spellEnd"/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0041">
              <w:rPr>
                <w:rFonts w:asciiTheme="minorHAnsi" w:hAnsiTheme="minorHAnsi" w:cstheme="minorHAnsi"/>
                <w:sz w:val="22"/>
                <w:szCs w:val="22"/>
              </w:rPr>
              <w:t>Factor</w:t>
            </w:r>
            <w:proofErr w:type="spellEnd"/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0041">
              <w:rPr>
                <w:rFonts w:asciiTheme="minorHAnsi" w:hAnsiTheme="minorHAnsi" w:cstheme="minorHAnsi"/>
                <w:sz w:val="22"/>
                <w:szCs w:val="22"/>
              </w:rPr>
              <w:t>Correction</w:t>
            </w:r>
            <w:proofErr w:type="spellEnd"/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) değeri 0,90 ve üzeri olmalıdır. </w:t>
            </w:r>
          </w:p>
          <w:p w:rsidR="001D0041" w:rsidRPr="001D0041" w:rsidRDefault="001D0041" w:rsidP="001D0041">
            <w:pPr>
              <w:pStyle w:val="Default"/>
              <w:spacing w:after="164"/>
              <w:rPr>
                <w:rFonts w:asciiTheme="minorHAnsi" w:hAnsiTheme="minorHAnsi" w:cstheme="minorHAnsi"/>
                <w:sz w:val="22"/>
                <w:szCs w:val="22"/>
              </w:rPr>
            </w:pPr>
            <w:r w:rsidRPr="001D00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12. </w:t>
            </w:r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Kullanılan </w:t>
            </w:r>
            <w:proofErr w:type="spellStart"/>
            <w:r w:rsidRPr="001D0041">
              <w:rPr>
                <w:rFonts w:asciiTheme="minorHAnsi" w:hAnsiTheme="minorHAnsi" w:cstheme="minorHAnsi"/>
                <w:sz w:val="22"/>
                <w:szCs w:val="22"/>
              </w:rPr>
              <w:t>Driverler</w:t>
            </w:r>
            <w:proofErr w:type="spellEnd"/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 ENEC belgesine sahip olmalıdır. </w:t>
            </w:r>
          </w:p>
          <w:p w:rsidR="001D0041" w:rsidRPr="001D0041" w:rsidRDefault="001D0041" w:rsidP="001D0041">
            <w:pPr>
              <w:pStyle w:val="Default"/>
              <w:spacing w:after="164"/>
              <w:rPr>
                <w:rFonts w:asciiTheme="minorHAnsi" w:hAnsiTheme="minorHAnsi" w:cstheme="minorHAnsi"/>
                <w:sz w:val="22"/>
                <w:szCs w:val="22"/>
              </w:rPr>
            </w:pPr>
            <w:r w:rsidRPr="001D00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13. Armatür, aşırı yük, kısa devre ve açık devre durumlarına karşı korumalı olmalıdır. </w:t>
            </w:r>
          </w:p>
          <w:p w:rsidR="001D0041" w:rsidRPr="001D0041" w:rsidRDefault="001D0041" w:rsidP="001D0041">
            <w:pPr>
              <w:pStyle w:val="Default"/>
              <w:spacing w:after="164"/>
              <w:rPr>
                <w:rFonts w:asciiTheme="minorHAnsi" w:hAnsiTheme="minorHAnsi" w:cstheme="minorHAnsi"/>
                <w:sz w:val="22"/>
                <w:szCs w:val="22"/>
              </w:rPr>
            </w:pPr>
            <w:r w:rsidRPr="001D00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14. </w:t>
            </w:r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Şebeke voltaj değişimlerinde ışık kaybı olmamalıdır. </w:t>
            </w:r>
          </w:p>
          <w:p w:rsidR="001D0041" w:rsidRPr="001D0041" w:rsidRDefault="001D0041" w:rsidP="001D0041">
            <w:pPr>
              <w:pStyle w:val="Default"/>
              <w:spacing w:after="164"/>
              <w:rPr>
                <w:rFonts w:asciiTheme="minorHAnsi" w:hAnsiTheme="minorHAnsi" w:cstheme="minorHAnsi"/>
                <w:sz w:val="22"/>
                <w:szCs w:val="22"/>
              </w:rPr>
            </w:pPr>
            <w:r w:rsidRPr="001D00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15. Armatürün ön cam ve gövdesi </w:t>
            </w:r>
            <w:proofErr w:type="spellStart"/>
            <w:r w:rsidRPr="001D00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polikarbon</w:t>
            </w:r>
            <w:proofErr w:type="spellEnd"/>
            <w:r w:rsidRPr="001D00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gövde olup tek parça olmalıdır. </w:t>
            </w:r>
          </w:p>
          <w:p w:rsidR="001D0041" w:rsidRPr="001D0041" w:rsidRDefault="001D0041" w:rsidP="001D0041">
            <w:pPr>
              <w:pStyle w:val="Default"/>
              <w:spacing w:after="164"/>
              <w:rPr>
                <w:rFonts w:asciiTheme="minorHAnsi" w:hAnsiTheme="minorHAnsi" w:cstheme="minorHAnsi"/>
                <w:sz w:val="22"/>
                <w:szCs w:val="22"/>
              </w:rPr>
            </w:pPr>
            <w:r w:rsidRPr="001D00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16. </w:t>
            </w:r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Armatür </w:t>
            </w:r>
            <w:proofErr w:type="spellStart"/>
            <w:r w:rsidRPr="001D0041">
              <w:rPr>
                <w:rFonts w:asciiTheme="minorHAnsi" w:hAnsiTheme="minorHAnsi" w:cstheme="minorHAnsi"/>
                <w:sz w:val="22"/>
                <w:szCs w:val="22"/>
              </w:rPr>
              <w:t>difüzör</w:t>
            </w:r>
            <w:proofErr w:type="spellEnd"/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 güçlendirilmiş şeffaf ya da </w:t>
            </w:r>
            <w:proofErr w:type="spellStart"/>
            <w:r w:rsidRPr="001D0041">
              <w:rPr>
                <w:rFonts w:asciiTheme="minorHAnsi" w:hAnsiTheme="minorHAnsi" w:cstheme="minorHAnsi"/>
                <w:sz w:val="22"/>
                <w:szCs w:val="22"/>
              </w:rPr>
              <w:t>opak</w:t>
            </w:r>
            <w:proofErr w:type="spellEnd"/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0041">
              <w:rPr>
                <w:rFonts w:asciiTheme="minorHAnsi" w:hAnsiTheme="minorHAnsi" w:cstheme="minorHAnsi"/>
                <w:sz w:val="22"/>
                <w:szCs w:val="22"/>
              </w:rPr>
              <w:t>polikarbonat</w:t>
            </w:r>
            <w:proofErr w:type="spellEnd"/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 UV </w:t>
            </w:r>
            <w:proofErr w:type="gramStart"/>
            <w:r w:rsidRPr="001D0041">
              <w:rPr>
                <w:rFonts w:asciiTheme="minorHAnsi" w:hAnsiTheme="minorHAnsi" w:cstheme="minorHAnsi"/>
                <w:sz w:val="22"/>
                <w:szCs w:val="22"/>
              </w:rPr>
              <w:t>stabilize</w:t>
            </w:r>
            <w:proofErr w:type="gramEnd"/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 olmalıdır. </w:t>
            </w:r>
          </w:p>
          <w:p w:rsidR="001D0041" w:rsidRPr="001D0041" w:rsidRDefault="001D0041" w:rsidP="001D0041">
            <w:pPr>
              <w:pStyle w:val="Default"/>
              <w:spacing w:after="164"/>
              <w:rPr>
                <w:rFonts w:asciiTheme="minorHAnsi" w:hAnsiTheme="minorHAnsi" w:cstheme="minorHAnsi"/>
                <w:sz w:val="22"/>
                <w:szCs w:val="22"/>
              </w:rPr>
            </w:pPr>
            <w:r w:rsidRPr="001D00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17. </w:t>
            </w:r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Armatür 36W gücünde 1200mm uzunluğunda olmalıdır. </w:t>
            </w:r>
          </w:p>
          <w:p w:rsidR="001D0041" w:rsidRPr="001D0041" w:rsidRDefault="001D0041" w:rsidP="001D0041">
            <w:pPr>
              <w:pStyle w:val="Default"/>
              <w:spacing w:after="164"/>
              <w:rPr>
                <w:rFonts w:asciiTheme="minorHAnsi" w:hAnsiTheme="minorHAnsi" w:cstheme="minorHAnsi"/>
                <w:sz w:val="22"/>
                <w:szCs w:val="22"/>
              </w:rPr>
            </w:pPr>
            <w:r w:rsidRPr="001D00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18. </w:t>
            </w:r>
            <w:proofErr w:type="spellStart"/>
            <w:r w:rsidRPr="001D0041">
              <w:rPr>
                <w:rFonts w:asciiTheme="minorHAnsi" w:hAnsiTheme="minorHAnsi" w:cstheme="minorHAnsi"/>
                <w:sz w:val="22"/>
                <w:szCs w:val="22"/>
              </w:rPr>
              <w:t>Led’ler</w:t>
            </w:r>
            <w:proofErr w:type="spellEnd"/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0041">
              <w:rPr>
                <w:rFonts w:asciiTheme="minorHAnsi" w:hAnsiTheme="minorHAnsi" w:cstheme="minorHAnsi"/>
                <w:sz w:val="22"/>
                <w:szCs w:val="22"/>
              </w:rPr>
              <w:t>minumum</w:t>
            </w:r>
            <w:proofErr w:type="spellEnd"/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 1mm kalınlığında cem-1 PCB üzerine el değmeden dizgisi SMD (yüzey montajlı) teknolojisi ile otomatik olarak kurşunsuz krem yüzeye </w:t>
            </w:r>
            <w:proofErr w:type="spellStart"/>
            <w:r w:rsidRPr="001D0041">
              <w:rPr>
                <w:rFonts w:asciiTheme="minorHAnsi" w:hAnsiTheme="minorHAnsi" w:cstheme="minorHAnsi"/>
                <w:sz w:val="22"/>
                <w:szCs w:val="22"/>
              </w:rPr>
              <w:t>lehimlenmiş</w:t>
            </w:r>
            <w:proofErr w:type="spellEnd"/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 olmalıdır. </w:t>
            </w:r>
          </w:p>
          <w:p w:rsidR="001D0041" w:rsidRPr="001D0041" w:rsidRDefault="001D0041" w:rsidP="001D0041">
            <w:pPr>
              <w:pStyle w:val="Default"/>
              <w:spacing w:after="164"/>
              <w:rPr>
                <w:rFonts w:asciiTheme="minorHAnsi" w:hAnsiTheme="minorHAnsi" w:cstheme="minorHAnsi"/>
                <w:sz w:val="22"/>
                <w:szCs w:val="22"/>
              </w:rPr>
            </w:pPr>
            <w:r w:rsidRPr="001D00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19. </w:t>
            </w:r>
            <w:proofErr w:type="spellStart"/>
            <w:r w:rsidRPr="001D0041">
              <w:rPr>
                <w:rFonts w:asciiTheme="minorHAnsi" w:hAnsiTheme="minorHAnsi" w:cstheme="minorHAnsi"/>
                <w:sz w:val="22"/>
                <w:szCs w:val="22"/>
              </w:rPr>
              <w:t>Led</w:t>
            </w:r>
            <w:proofErr w:type="spellEnd"/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0041">
              <w:rPr>
                <w:rFonts w:asciiTheme="minorHAnsi" w:hAnsiTheme="minorHAnsi" w:cstheme="minorHAnsi"/>
                <w:sz w:val="22"/>
                <w:szCs w:val="22"/>
              </w:rPr>
              <w:t>PCB’ler</w:t>
            </w:r>
            <w:proofErr w:type="spellEnd"/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 ile cam arası mesafe 50 mm olmalıdır. </w:t>
            </w:r>
          </w:p>
          <w:p w:rsidR="001D0041" w:rsidRPr="001D0041" w:rsidRDefault="001D0041" w:rsidP="001D0041">
            <w:pPr>
              <w:pStyle w:val="Default"/>
              <w:spacing w:after="164"/>
              <w:rPr>
                <w:rFonts w:asciiTheme="minorHAnsi" w:hAnsiTheme="minorHAnsi" w:cstheme="minorHAnsi"/>
                <w:sz w:val="22"/>
                <w:szCs w:val="22"/>
              </w:rPr>
            </w:pPr>
            <w:r w:rsidRPr="001D00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20. </w:t>
            </w:r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PCB </w:t>
            </w:r>
            <w:proofErr w:type="spellStart"/>
            <w:r w:rsidRPr="001D0041">
              <w:rPr>
                <w:rFonts w:asciiTheme="minorHAnsi" w:hAnsiTheme="minorHAnsi" w:cstheme="minorHAnsi"/>
                <w:sz w:val="22"/>
                <w:szCs w:val="22"/>
              </w:rPr>
              <w:t>lerin</w:t>
            </w:r>
            <w:proofErr w:type="spellEnd"/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 oturacağı yüzey alüminyum kalıp olmalıdır. Sac veya galvaniz olmamalıdır. </w:t>
            </w:r>
          </w:p>
          <w:p w:rsidR="001D0041" w:rsidRPr="001D0041" w:rsidRDefault="001D0041" w:rsidP="001D0041">
            <w:pPr>
              <w:pStyle w:val="Default"/>
              <w:spacing w:after="164"/>
              <w:rPr>
                <w:rFonts w:asciiTheme="minorHAnsi" w:hAnsiTheme="minorHAnsi" w:cstheme="minorHAnsi"/>
                <w:sz w:val="22"/>
                <w:szCs w:val="22"/>
              </w:rPr>
            </w:pPr>
            <w:r w:rsidRPr="001D00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21. </w:t>
            </w:r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Armatür yan kapakları kalıp conta sistemi ile sızdırmazlığı sağlamalıdır. </w:t>
            </w:r>
          </w:p>
          <w:p w:rsidR="001D0041" w:rsidRPr="001D0041" w:rsidRDefault="001D0041" w:rsidP="001D00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D00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5E6E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1D00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Armatür, idare tarafından talep edildiğinde 1 veya 3 saat acil aydınlatma kitli olarak sunulabilmelidir. </w:t>
            </w:r>
          </w:p>
          <w:p w:rsidR="001D0041" w:rsidRPr="001D0041" w:rsidRDefault="001D0041" w:rsidP="001D00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0041" w:rsidRPr="001D0041" w:rsidRDefault="001D0041" w:rsidP="001D0041">
            <w:pPr>
              <w:pStyle w:val="Default"/>
              <w:pageBreakBefore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0041" w:rsidRPr="001D0041" w:rsidRDefault="005E6EF1" w:rsidP="001D0041">
            <w:pPr>
              <w:pStyle w:val="Default"/>
              <w:spacing w:after="16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</w:t>
            </w:r>
            <w:r w:rsidR="001D0041" w:rsidRPr="001D00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1D0041"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Armatür istenildiği takdirde, fotoselli sistemde çalışmaya uyumlu olmalıdır. </w:t>
            </w:r>
          </w:p>
          <w:p w:rsidR="001D0041" w:rsidRPr="001D0041" w:rsidRDefault="005E6EF1" w:rsidP="001D0041">
            <w:pPr>
              <w:pStyle w:val="Default"/>
              <w:spacing w:after="16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</w:t>
            </w:r>
            <w:r w:rsidR="001D0041" w:rsidRPr="001D00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1D0041"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Armatür istenildiği takdirde, </w:t>
            </w:r>
            <w:proofErr w:type="spellStart"/>
            <w:r w:rsidR="001D0041" w:rsidRPr="001D0041">
              <w:rPr>
                <w:rFonts w:asciiTheme="minorHAnsi" w:hAnsiTheme="minorHAnsi" w:cstheme="minorHAnsi"/>
                <w:sz w:val="22"/>
                <w:szCs w:val="22"/>
              </w:rPr>
              <w:t>dali</w:t>
            </w:r>
            <w:proofErr w:type="spellEnd"/>
            <w:r w:rsidR="001D0041"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 sistemde çalışmaya uygun olmalıdır. </w:t>
            </w:r>
          </w:p>
          <w:p w:rsidR="001D0041" w:rsidRPr="001D0041" w:rsidRDefault="005E6EF1" w:rsidP="001D0041">
            <w:pPr>
              <w:pStyle w:val="Default"/>
              <w:spacing w:after="16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</w:t>
            </w:r>
            <w:r w:rsidR="001D0041" w:rsidRPr="001D00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1D0041"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Aşağıdaki ibareler armatürün üzerinde açıkça ve kalıcı olarak bulunmalıdır. </w:t>
            </w:r>
          </w:p>
          <w:p w:rsidR="001D0041" w:rsidRPr="001D0041" w:rsidRDefault="001D0041" w:rsidP="001D0041">
            <w:pPr>
              <w:pStyle w:val="Default"/>
              <w:spacing w:after="164"/>
              <w:rPr>
                <w:rFonts w:asciiTheme="minorHAnsi" w:hAnsiTheme="minorHAnsi" w:cstheme="minorHAnsi"/>
                <w:sz w:val="22"/>
                <w:szCs w:val="22"/>
              </w:rPr>
            </w:pPr>
            <w:r w:rsidRPr="001D00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Armatür üzerinde Menşei İşareti /Anma Gücü/ / Sahip olduğu Belgelere ait işaretler. Armatürün imal tarihi/Üretici firma logosu olmalıdır. </w:t>
            </w:r>
          </w:p>
          <w:p w:rsidR="001D0041" w:rsidRPr="001D0041" w:rsidRDefault="005E6EF1" w:rsidP="001D00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26</w:t>
            </w:r>
            <w:r w:rsidR="001D0041" w:rsidRPr="001D00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Aşağıdaki belgeler armatürler ile birlikte idareye teslim edilmelidir. </w:t>
            </w:r>
          </w:p>
          <w:p w:rsidR="001D0041" w:rsidRPr="001D0041" w:rsidRDefault="001D0041" w:rsidP="001D00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- TSE BELGESİ </w:t>
            </w:r>
          </w:p>
          <w:p w:rsidR="001D0041" w:rsidRPr="001D0041" w:rsidRDefault="001D0041" w:rsidP="001D00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- CE BELGESİ </w:t>
            </w:r>
          </w:p>
          <w:p w:rsidR="001D0041" w:rsidRPr="001D0041" w:rsidRDefault="001D0041" w:rsidP="001D00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- ISO 9001/2015 BELGESİ </w:t>
            </w:r>
          </w:p>
          <w:p w:rsidR="001D0041" w:rsidRPr="001D0041" w:rsidRDefault="001D0041" w:rsidP="001D00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- TS 3033 EN 60529 BELGESİ </w:t>
            </w:r>
          </w:p>
          <w:p w:rsidR="001D0041" w:rsidRPr="001D0041" w:rsidRDefault="001D0041" w:rsidP="001D00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- ISO 14001/2015 BELGESİ </w:t>
            </w:r>
          </w:p>
          <w:p w:rsidR="001D0041" w:rsidRPr="001D0041" w:rsidRDefault="001D0041" w:rsidP="001D00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- ISO 10002/2018 BELGESİ </w:t>
            </w:r>
          </w:p>
          <w:p w:rsidR="001D0041" w:rsidRPr="001D0041" w:rsidRDefault="001D0041" w:rsidP="001D00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- ISO 45001/2018 BELGESİ </w:t>
            </w:r>
          </w:p>
          <w:p w:rsidR="001D0041" w:rsidRPr="001D0041" w:rsidRDefault="001D0041" w:rsidP="001D00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- LM-80 BELGESİ </w:t>
            </w:r>
          </w:p>
          <w:p w:rsidR="001D0041" w:rsidRPr="001D0041" w:rsidRDefault="001D0041" w:rsidP="001D00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- LM -79 BELGESİ </w:t>
            </w:r>
          </w:p>
          <w:p w:rsidR="001D0041" w:rsidRPr="001D0041" w:rsidRDefault="001D0041" w:rsidP="001D00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- KAPASİTE RAPORU BELGESİ </w:t>
            </w:r>
          </w:p>
          <w:p w:rsidR="001D0041" w:rsidRPr="001D0041" w:rsidRDefault="001D0041" w:rsidP="001D00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D0041">
              <w:rPr>
                <w:rFonts w:asciiTheme="minorHAnsi" w:hAnsiTheme="minorHAnsi" w:cstheme="minorHAnsi"/>
                <w:sz w:val="22"/>
                <w:szCs w:val="22"/>
              </w:rPr>
              <w:t xml:space="preserve">- TSE-HYB /TS 13712 BELGESİ </w:t>
            </w:r>
          </w:p>
          <w:p w:rsidR="00274591" w:rsidRPr="001D0041" w:rsidRDefault="001D0041" w:rsidP="001D0041">
            <w:pPr>
              <w:ind w:left="-12"/>
              <w:rPr>
                <w:rFonts w:eastAsia="Times New Roman" w:cstheme="minorHAnsi"/>
              </w:rPr>
            </w:pPr>
            <w:r w:rsidRPr="001D0041">
              <w:rPr>
                <w:rFonts w:cstheme="minorHAnsi"/>
              </w:rPr>
              <w:t>- ROHS BELGESİ</w:t>
            </w:r>
          </w:p>
        </w:tc>
      </w:tr>
      <w:tr w:rsidR="004B6EE0" w:rsidRPr="001D0041" w:rsidTr="00320CEB">
        <w:trPr>
          <w:gridAfter w:val="1"/>
          <w:wAfter w:w="429" w:type="dxa"/>
          <w:trHeight w:val="539"/>
        </w:trPr>
        <w:tc>
          <w:tcPr>
            <w:tcW w:w="960" w:type="dxa"/>
            <w:shd w:val="clear" w:color="auto" w:fill="auto"/>
            <w:noWrap/>
            <w:vAlign w:val="bottom"/>
          </w:tcPr>
          <w:p w:rsidR="004B6EE0" w:rsidRPr="001D0041" w:rsidRDefault="004B6EE0" w:rsidP="00320CEB">
            <w:pPr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7971" w:type="dxa"/>
            <w:gridSpan w:val="6"/>
            <w:shd w:val="clear" w:color="auto" w:fill="auto"/>
            <w:noWrap/>
          </w:tcPr>
          <w:p w:rsidR="004B6EE0" w:rsidRPr="001D0041" w:rsidRDefault="004B6EE0" w:rsidP="000E6E41">
            <w:pPr>
              <w:rPr>
                <w:rFonts w:eastAsia="Times New Roman" w:cstheme="minorHAnsi"/>
                <w:b/>
                <w:lang w:eastAsia="tr-TR"/>
              </w:rPr>
            </w:pPr>
          </w:p>
        </w:tc>
      </w:tr>
    </w:tbl>
    <w:p w:rsidR="00D121D9" w:rsidRPr="001D0041" w:rsidRDefault="008F7051" w:rsidP="00D121D9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1D0041">
        <w:rPr>
          <w:rFonts w:cstheme="minorHAnsi"/>
        </w:rPr>
        <w:tab/>
      </w:r>
    </w:p>
    <w:p w:rsidR="00823686" w:rsidRPr="001D0041" w:rsidRDefault="00823686" w:rsidP="00823686">
      <w:pPr>
        <w:rPr>
          <w:rFonts w:cstheme="minorHAnsi"/>
        </w:rPr>
      </w:pPr>
      <w:r w:rsidRPr="001D0041">
        <w:rPr>
          <w:rFonts w:cstheme="minorHAnsi"/>
        </w:rPr>
        <w:t xml:space="preserve">         Ayhan YILDIZ                                                                                   </w:t>
      </w:r>
      <w:r w:rsidR="007B74F4" w:rsidRPr="001D0041">
        <w:rPr>
          <w:rFonts w:cstheme="minorHAnsi"/>
        </w:rPr>
        <w:t xml:space="preserve">                   Haluk V. GÖREN</w:t>
      </w:r>
    </w:p>
    <w:p w:rsidR="00823686" w:rsidRPr="001D0041" w:rsidRDefault="00823686" w:rsidP="004F16AD">
      <w:pPr>
        <w:rPr>
          <w:rFonts w:cstheme="minorHAnsi"/>
        </w:rPr>
      </w:pPr>
      <w:r w:rsidRPr="001D0041">
        <w:rPr>
          <w:rFonts w:cstheme="minorHAnsi"/>
        </w:rPr>
        <w:t xml:space="preserve">    Taşınır Kayıt yetkilisi                                                                                      Elektrik İşletme Müdür V.</w:t>
      </w:r>
    </w:p>
    <w:p w:rsidR="007E3A19" w:rsidRPr="001D0041" w:rsidRDefault="007E3A19" w:rsidP="00823686">
      <w:pPr>
        <w:rPr>
          <w:rFonts w:cstheme="minorHAnsi"/>
        </w:rPr>
      </w:pPr>
      <w:r w:rsidRPr="001D0041">
        <w:rPr>
          <w:rFonts w:cstheme="minorHAnsi"/>
        </w:rPr>
        <w:tab/>
      </w:r>
      <w:bookmarkStart w:id="0" w:name="_GoBack"/>
      <w:bookmarkEnd w:id="0"/>
    </w:p>
    <w:sectPr w:rsidR="007E3A19" w:rsidRPr="001D0041" w:rsidSect="0033269C">
      <w:footerReference w:type="default" r:id="rId9"/>
      <w:pgSz w:w="11906" w:h="16838" w:code="9"/>
      <w:pgMar w:top="567" w:right="1700" w:bottom="567" w:left="851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C00" w:rsidRDefault="004E7C00" w:rsidP="008D27DB">
      <w:pPr>
        <w:spacing w:after="0" w:line="240" w:lineRule="auto"/>
      </w:pPr>
      <w:r>
        <w:separator/>
      </w:r>
    </w:p>
  </w:endnote>
  <w:endnote w:type="continuationSeparator" w:id="0">
    <w:p w:rsidR="004E7C00" w:rsidRDefault="004E7C00" w:rsidP="008D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1D9" w:rsidRDefault="00D121D9">
    <w:pPr>
      <w:pStyle w:val="AltBilgi"/>
      <w:jc w:val="right"/>
    </w:pPr>
  </w:p>
  <w:p w:rsidR="00D121D9" w:rsidRDefault="00D121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C00" w:rsidRDefault="004E7C00" w:rsidP="008D27DB">
      <w:pPr>
        <w:spacing w:after="0" w:line="240" w:lineRule="auto"/>
      </w:pPr>
      <w:r>
        <w:separator/>
      </w:r>
    </w:p>
  </w:footnote>
  <w:footnote w:type="continuationSeparator" w:id="0">
    <w:p w:rsidR="004E7C00" w:rsidRDefault="004E7C00" w:rsidP="008D2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6ECE66F8"/>
    <w:name w:val="WW8Num1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86775E3"/>
    <w:multiLevelType w:val="hybridMultilevel"/>
    <w:tmpl w:val="8EAA98EA"/>
    <w:lvl w:ilvl="0" w:tplc="F4B6A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35C9"/>
    <w:multiLevelType w:val="hybridMultilevel"/>
    <w:tmpl w:val="7338A9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1389A"/>
    <w:multiLevelType w:val="hybridMultilevel"/>
    <w:tmpl w:val="A91287D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97D63"/>
    <w:multiLevelType w:val="hybridMultilevel"/>
    <w:tmpl w:val="05D2C1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85C4C"/>
    <w:multiLevelType w:val="hybridMultilevel"/>
    <w:tmpl w:val="639A9078"/>
    <w:lvl w:ilvl="0" w:tplc="E59066A6">
      <w:start w:val="2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70089"/>
    <w:multiLevelType w:val="hybridMultilevel"/>
    <w:tmpl w:val="6CB268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2449C"/>
    <w:multiLevelType w:val="hybridMultilevel"/>
    <w:tmpl w:val="B4546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D5E34"/>
    <w:multiLevelType w:val="hybridMultilevel"/>
    <w:tmpl w:val="C39269D4"/>
    <w:lvl w:ilvl="0" w:tplc="83249FAE">
      <w:start w:val="1"/>
      <w:numFmt w:val="decimal"/>
      <w:lvlText w:val="%1-"/>
      <w:lvlJc w:val="left"/>
      <w:pPr>
        <w:ind w:left="348"/>
      </w:pPr>
      <w:rPr>
        <w:rFonts w:asciiTheme="minorHAnsi" w:eastAsia="Calibri" w:hAnsiTheme="minorHAns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CAF4DE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36B1F6">
      <w:start w:val="1"/>
      <w:numFmt w:val="bullet"/>
      <w:lvlText w:val="▪"/>
      <w:lvlJc w:val="left"/>
      <w:pPr>
        <w:ind w:left="2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BC5F08">
      <w:start w:val="1"/>
      <w:numFmt w:val="bullet"/>
      <w:lvlText w:val="•"/>
      <w:lvlJc w:val="left"/>
      <w:pPr>
        <w:ind w:left="2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9C91DC">
      <w:start w:val="1"/>
      <w:numFmt w:val="bullet"/>
      <w:lvlText w:val="o"/>
      <w:lvlJc w:val="left"/>
      <w:pPr>
        <w:ind w:left="3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EE0A68">
      <w:start w:val="1"/>
      <w:numFmt w:val="bullet"/>
      <w:lvlText w:val="▪"/>
      <w:lvlJc w:val="left"/>
      <w:pPr>
        <w:ind w:left="4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B45A28">
      <w:start w:val="1"/>
      <w:numFmt w:val="bullet"/>
      <w:lvlText w:val="•"/>
      <w:lvlJc w:val="left"/>
      <w:pPr>
        <w:ind w:left="4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A69F50">
      <w:start w:val="1"/>
      <w:numFmt w:val="bullet"/>
      <w:lvlText w:val="o"/>
      <w:lvlJc w:val="left"/>
      <w:pPr>
        <w:ind w:left="5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BE1766">
      <w:start w:val="1"/>
      <w:numFmt w:val="bullet"/>
      <w:lvlText w:val="▪"/>
      <w:lvlJc w:val="left"/>
      <w:pPr>
        <w:ind w:left="6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BF3B9A"/>
    <w:multiLevelType w:val="hybridMultilevel"/>
    <w:tmpl w:val="3BA8EA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A2043"/>
    <w:multiLevelType w:val="hybridMultilevel"/>
    <w:tmpl w:val="3A1470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BF287B"/>
    <w:multiLevelType w:val="hybridMultilevel"/>
    <w:tmpl w:val="295863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D4215F"/>
    <w:multiLevelType w:val="hybridMultilevel"/>
    <w:tmpl w:val="90824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20A71"/>
    <w:multiLevelType w:val="hybridMultilevel"/>
    <w:tmpl w:val="6B46C6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B42FD"/>
    <w:multiLevelType w:val="hybridMultilevel"/>
    <w:tmpl w:val="D618FA38"/>
    <w:lvl w:ilvl="0" w:tplc="E586D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23CF5"/>
    <w:multiLevelType w:val="hybridMultilevel"/>
    <w:tmpl w:val="6D5A7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37085"/>
    <w:multiLevelType w:val="hybridMultilevel"/>
    <w:tmpl w:val="4EF6C0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B0C5A"/>
    <w:multiLevelType w:val="hybridMultilevel"/>
    <w:tmpl w:val="0F5A68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57C3B"/>
    <w:multiLevelType w:val="hybridMultilevel"/>
    <w:tmpl w:val="B106B7D0"/>
    <w:lvl w:ilvl="0" w:tplc="5F107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00608"/>
    <w:multiLevelType w:val="hybridMultilevel"/>
    <w:tmpl w:val="DBE8F4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01A5F"/>
    <w:multiLevelType w:val="hybridMultilevel"/>
    <w:tmpl w:val="20F25FC6"/>
    <w:lvl w:ilvl="0" w:tplc="FAAA0CC6">
      <w:start w:val="4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C924E8F2">
      <w:start w:val="1"/>
      <w:numFmt w:val="decimal"/>
      <w:lvlText w:val="%3"/>
      <w:lvlJc w:val="left"/>
      <w:pPr>
        <w:ind w:left="2340" w:hanging="360"/>
      </w:pPr>
      <w:rPr>
        <w:rFonts w:eastAsia="Times New Roman" w:cstheme="minorHAnsi" w:hint="default"/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B4958"/>
    <w:multiLevelType w:val="hybridMultilevel"/>
    <w:tmpl w:val="35EAA40C"/>
    <w:lvl w:ilvl="0" w:tplc="5F301FF4">
      <w:start w:val="1"/>
      <w:numFmt w:val="upperLetter"/>
      <w:lvlText w:val="%1."/>
      <w:lvlJc w:val="left"/>
      <w:pPr>
        <w:ind w:left="17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2" w15:restartNumberingAfterBreak="0">
    <w:nsid w:val="7EB77B93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"/>
  </w:num>
  <w:num w:numId="3">
    <w:abstractNumId w:val="21"/>
  </w:num>
  <w:num w:numId="4">
    <w:abstractNumId w:val="12"/>
  </w:num>
  <w:num w:numId="5">
    <w:abstractNumId w:val="11"/>
  </w:num>
  <w:num w:numId="6">
    <w:abstractNumId w:val="15"/>
  </w:num>
  <w:num w:numId="7">
    <w:abstractNumId w:val="8"/>
  </w:num>
  <w:num w:numId="8">
    <w:abstractNumId w:val="9"/>
  </w:num>
  <w:num w:numId="9">
    <w:abstractNumId w:val="17"/>
  </w:num>
  <w:num w:numId="10">
    <w:abstractNumId w:val="2"/>
  </w:num>
  <w:num w:numId="11">
    <w:abstractNumId w:val="13"/>
  </w:num>
  <w:num w:numId="12">
    <w:abstractNumId w:val="18"/>
  </w:num>
  <w:num w:numId="13">
    <w:abstractNumId w:val="5"/>
  </w:num>
  <w:num w:numId="14">
    <w:abstractNumId w:val="1"/>
  </w:num>
  <w:num w:numId="15">
    <w:abstractNumId w:val="14"/>
  </w:num>
  <w:num w:numId="16">
    <w:abstractNumId w:val="4"/>
  </w:num>
  <w:num w:numId="17">
    <w:abstractNumId w:val="10"/>
  </w:num>
  <w:num w:numId="18">
    <w:abstractNumId w:val="19"/>
  </w:num>
  <w:num w:numId="19">
    <w:abstractNumId w:val="7"/>
  </w:num>
  <w:num w:numId="20">
    <w:abstractNumId w:val="16"/>
  </w:num>
  <w:num w:numId="21">
    <w:abstractNumId w:val="6"/>
  </w:num>
  <w:num w:numId="22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F7"/>
    <w:rsid w:val="000028E0"/>
    <w:rsid w:val="000140E0"/>
    <w:rsid w:val="00023102"/>
    <w:rsid w:val="0002449F"/>
    <w:rsid w:val="000310D0"/>
    <w:rsid w:val="000310FC"/>
    <w:rsid w:val="000437B5"/>
    <w:rsid w:val="00045DA2"/>
    <w:rsid w:val="0005245A"/>
    <w:rsid w:val="000525EC"/>
    <w:rsid w:val="00062446"/>
    <w:rsid w:val="00063175"/>
    <w:rsid w:val="00065713"/>
    <w:rsid w:val="00072538"/>
    <w:rsid w:val="00074B41"/>
    <w:rsid w:val="00087513"/>
    <w:rsid w:val="00092765"/>
    <w:rsid w:val="000929B7"/>
    <w:rsid w:val="00097C8C"/>
    <w:rsid w:val="000A1ED4"/>
    <w:rsid w:val="000A2C60"/>
    <w:rsid w:val="000A4219"/>
    <w:rsid w:val="000A73E4"/>
    <w:rsid w:val="000B53B4"/>
    <w:rsid w:val="000B622B"/>
    <w:rsid w:val="000C03D9"/>
    <w:rsid w:val="000D4630"/>
    <w:rsid w:val="000E6E41"/>
    <w:rsid w:val="000F3AFE"/>
    <w:rsid w:val="000F7D06"/>
    <w:rsid w:val="001001EF"/>
    <w:rsid w:val="00110E93"/>
    <w:rsid w:val="001111C5"/>
    <w:rsid w:val="00112222"/>
    <w:rsid w:val="00114EA3"/>
    <w:rsid w:val="00115B66"/>
    <w:rsid w:val="00122F47"/>
    <w:rsid w:val="00123B13"/>
    <w:rsid w:val="00126ED1"/>
    <w:rsid w:val="0013478B"/>
    <w:rsid w:val="001353FE"/>
    <w:rsid w:val="00144936"/>
    <w:rsid w:val="001465AC"/>
    <w:rsid w:val="00146B9E"/>
    <w:rsid w:val="00146C31"/>
    <w:rsid w:val="0015771F"/>
    <w:rsid w:val="00160EE4"/>
    <w:rsid w:val="00162C51"/>
    <w:rsid w:val="00172C98"/>
    <w:rsid w:val="00176145"/>
    <w:rsid w:val="00176C03"/>
    <w:rsid w:val="00185162"/>
    <w:rsid w:val="001868F5"/>
    <w:rsid w:val="001918F0"/>
    <w:rsid w:val="00192C7D"/>
    <w:rsid w:val="001953DB"/>
    <w:rsid w:val="001A1BF1"/>
    <w:rsid w:val="001B72F6"/>
    <w:rsid w:val="001D0041"/>
    <w:rsid w:val="001D5D3A"/>
    <w:rsid w:val="001E50D1"/>
    <w:rsid w:val="001E518B"/>
    <w:rsid w:val="001E5A1D"/>
    <w:rsid w:val="00201D98"/>
    <w:rsid w:val="00204665"/>
    <w:rsid w:val="00210270"/>
    <w:rsid w:val="002165A2"/>
    <w:rsid w:val="00222963"/>
    <w:rsid w:val="0022706B"/>
    <w:rsid w:val="0022739C"/>
    <w:rsid w:val="00233307"/>
    <w:rsid w:val="00251C10"/>
    <w:rsid w:val="00252AE4"/>
    <w:rsid w:val="00254DC3"/>
    <w:rsid w:val="002668AD"/>
    <w:rsid w:val="00271816"/>
    <w:rsid w:val="00271ACB"/>
    <w:rsid w:val="00272E33"/>
    <w:rsid w:val="00274591"/>
    <w:rsid w:val="0028011A"/>
    <w:rsid w:val="00285591"/>
    <w:rsid w:val="0028782F"/>
    <w:rsid w:val="00297B3D"/>
    <w:rsid w:val="002A17C0"/>
    <w:rsid w:val="002B0320"/>
    <w:rsid w:val="002B1293"/>
    <w:rsid w:val="002B1A83"/>
    <w:rsid w:val="002B4CB8"/>
    <w:rsid w:val="002B6A0E"/>
    <w:rsid w:val="002C1065"/>
    <w:rsid w:val="002C3088"/>
    <w:rsid w:val="002C387E"/>
    <w:rsid w:val="002C4360"/>
    <w:rsid w:val="002C6DE9"/>
    <w:rsid w:val="002D6CD9"/>
    <w:rsid w:val="002F66E7"/>
    <w:rsid w:val="00307A81"/>
    <w:rsid w:val="0031686A"/>
    <w:rsid w:val="00320CEB"/>
    <w:rsid w:val="0032286C"/>
    <w:rsid w:val="003314DB"/>
    <w:rsid w:val="00332119"/>
    <w:rsid w:val="0033269C"/>
    <w:rsid w:val="003362DB"/>
    <w:rsid w:val="00336550"/>
    <w:rsid w:val="003416FD"/>
    <w:rsid w:val="00350F2B"/>
    <w:rsid w:val="00357808"/>
    <w:rsid w:val="00357AE1"/>
    <w:rsid w:val="00372C52"/>
    <w:rsid w:val="00386FAB"/>
    <w:rsid w:val="00390ADC"/>
    <w:rsid w:val="00391528"/>
    <w:rsid w:val="00393D36"/>
    <w:rsid w:val="00396EAC"/>
    <w:rsid w:val="00397C20"/>
    <w:rsid w:val="003B0652"/>
    <w:rsid w:val="003B22C6"/>
    <w:rsid w:val="003B5344"/>
    <w:rsid w:val="003B5739"/>
    <w:rsid w:val="003B6053"/>
    <w:rsid w:val="003C3077"/>
    <w:rsid w:val="003E0B16"/>
    <w:rsid w:val="003E471C"/>
    <w:rsid w:val="00403649"/>
    <w:rsid w:val="004058F7"/>
    <w:rsid w:val="004101D5"/>
    <w:rsid w:val="00414769"/>
    <w:rsid w:val="00414EFC"/>
    <w:rsid w:val="00416210"/>
    <w:rsid w:val="004331F1"/>
    <w:rsid w:val="004358ED"/>
    <w:rsid w:val="00441C3A"/>
    <w:rsid w:val="0045013D"/>
    <w:rsid w:val="00454D80"/>
    <w:rsid w:val="00456503"/>
    <w:rsid w:val="00463128"/>
    <w:rsid w:val="00470391"/>
    <w:rsid w:val="00470A8C"/>
    <w:rsid w:val="00474DFB"/>
    <w:rsid w:val="004817DF"/>
    <w:rsid w:val="004873D4"/>
    <w:rsid w:val="00492025"/>
    <w:rsid w:val="004A1A1D"/>
    <w:rsid w:val="004A3CA0"/>
    <w:rsid w:val="004B403B"/>
    <w:rsid w:val="004B6EE0"/>
    <w:rsid w:val="004B7196"/>
    <w:rsid w:val="004C166D"/>
    <w:rsid w:val="004D281B"/>
    <w:rsid w:val="004D62A2"/>
    <w:rsid w:val="004E7830"/>
    <w:rsid w:val="004E7C00"/>
    <w:rsid w:val="004F16AD"/>
    <w:rsid w:val="004F2E32"/>
    <w:rsid w:val="004F58BF"/>
    <w:rsid w:val="004F5A6F"/>
    <w:rsid w:val="00506F9A"/>
    <w:rsid w:val="00512701"/>
    <w:rsid w:val="00514318"/>
    <w:rsid w:val="0051550E"/>
    <w:rsid w:val="00515EC5"/>
    <w:rsid w:val="00516F59"/>
    <w:rsid w:val="005177BC"/>
    <w:rsid w:val="00521039"/>
    <w:rsid w:val="00523DB0"/>
    <w:rsid w:val="00533532"/>
    <w:rsid w:val="00534916"/>
    <w:rsid w:val="00537759"/>
    <w:rsid w:val="005419DB"/>
    <w:rsid w:val="00546694"/>
    <w:rsid w:val="00571A08"/>
    <w:rsid w:val="0059454A"/>
    <w:rsid w:val="005A2A86"/>
    <w:rsid w:val="005B22BE"/>
    <w:rsid w:val="005B291E"/>
    <w:rsid w:val="005B54F9"/>
    <w:rsid w:val="005B7AB6"/>
    <w:rsid w:val="005C0AF8"/>
    <w:rsid w:val="005C4480"/>
    <w:rsid w:val="005D1B5C"/>
    <w:rsid w:val="005D3FE8"/>
    <w:rsid w:val="005D57C4"/>
    <w:rsid w:val="005D5DA6"/>
    <w:rsid w:val="005D6F32"/>
    <w:rsid w:val="005E330D"/>
    <w:rsid w:val="005E5373"/>
    <w:rsid w:val="005E6EF1"/>
    <w:rsid w:val="005E7237"/>
    <w:rsid w:val="005F0C06"/>
    <w:rsid w:val="005F13C2"/>
    <w:rsid w:val="005F79E5"/>
    <w:rsid w:val="005F7F25"/>
    <w:rsid w:val="006022BA"/>
    <w:rsid w:val="00611C43"/>
    <w:rsid w:val="0061256E"/>
    <w:rsid w:val="00613DF2"/>
    <w:rsid w:val="00627DF1"/>
    <w:rsid w:val="00632FC6"/>
    <w:rsid w:val="00635E7D"/>
    <w:rsid w:val="00643325"/>
    <w:rsid w:val="0064389B"/>
    <w:rsid w:val="00644AA3"/>
    <w:rsid w:val="006621B6"/>
    <w:rsid w:val="00665216"/>
    <w:rsid w:val="0067604B"/>
    <w:rsid w:val="00680435"/>
    <w:rsid w:val="00690369"/>
    <w:rsid w:val="00690944"/>
    <w:rsid w:val="00696380"/>
    <w:rsid w:val="006A0792"/>
    <w:rsid w:val="006A37AC"/>
    <w:rsid w:val="006B0F1C"/>
    <w:rsid w:val="006B11F5"/>
    <w:rsid w:val="006B423C"/>
    <w:rsid w:val="006B63BE"/>
    <w:rsid w:val="006C55D3"/>
    <w:rsid w:val="006D2AA1"/>
    <w:rsid w:val="006E09AA"/>
    <w:rsid w:val="006E1B34"/>
    <w:rsid w:val="006E3A56"/>
    <w:rsid w:val="006E6A52"/>
    <w:rsid w:val="006F0CC1"/>
    <w:rsid w:val="006F3B7F"/>
    <w:rsid w:val="007009CA"/>
    <w:rsid w:val="00711F87"/>
    <w:rsid w:val="00723B00"/>
    <w:rsid w:val="0074224E"/>
    <w:rsid w:val="00745124"/>
    <w:rsid w:val="007460EC"/>
    <w:rsid w:val="0074693C"/>
    <w:rsid w:val="00750CD0"/>
    <w:rsid w:val="00751AD4"/>
    <w:rsid w:val="0075599D"/>
    <w:rsid w:val="00757A2C"/>
    <w:rsid w:val="00763EC6"/>
    <w:rsid w:val="00767256"/>
    <w:rsid w:val="00773C6D"/>
    <w:rsid w:val="00773FE4"/>
    <w:rsid w:val="00776C03"/>
    <w:rsid w:val="00776DCB"/>
    <w:rsid w:val="0078454E"/>
    <w:rsid w:val="00796C88"/>
    <w:rsid w:val="007A12E3"/>
    <w:rsid w:val="007B29C1"/>
    <w:rsid w:val="007B74F4"/>
    <w:rsid w:val="007C43B1"/>
    <w:rsid w:val="007D2CEB"/>
    <w:rsid w:val="007D48B5"/>
    <w:rsid w:val="007D66D9"/>
    <w:rsid w:val="007E3A19"/>
    <w:rsid w:val="007F3499"/>
    <w:rsid w:val="007F36A5"/>
    <w:rsid w:val="007F469F"/>
    <w:rsid w:val="00806DD7"/>
    <w:rsid w:val="008146AA"/>
    <w:rsid w:val="008221ED"/>
    <w:rsid w:val="008231EB"/>
    <w:rsid w:val="00823347"/>
    <w:rsid w:val="00823686"/>
    <w:rsid w:val="00826C38"/>
    <w:rsid w:val="008271AF"/>
    <w:rsid w:val="00827FA9"/>
    <w:rsid w:val="008378B0"/>
    <w:rsid w:val="00841618"/>
    <w:rsid w:val="0084227F"/>
    <w:rsid w:val="008431D0"/>
    <w:rsid w:val="00851BEB"/>
    <w:rsid w:val="00862024"/>
    <w:rsid w:val="008624F9"/>
    <w:rsid w:val="0086787D"/>
    <w:rsid w:val="008745AF"/>
    <w:rsid w:val="00874BDB"/>
    <w:rsid w:val="00883FEA"/>
    <w:rsid w:val="00890948"/>
    <w:rsid w:val="008A3524"/>
    <w:rsid w:val="008A5F08"/>
    <w:rsid w:val="008B4A4F"/>
    <w:rsid w:val="008B6398"/>
    <w:rsid w:val="008C6618"/>
    <w:rsid w:val="008D27DB"/>
    <w:rsid w:val="008F7051"/>
    <w:rsid w:val="00912E77"/>
    <w:rsid w:val="00913064"/>
    <w:rsid w:val="00913094"/>
    <w:rsid w:val="009155CE"/>
    <w:rsid w:val="0091754E"/>
    <w:rsid w:val="0092277F"/>
    <w:rsid w:val="00931793"/>
    <w:rsid w:val="00936BB1"/>
    <w:rsid w:val="00954994"/>
    <w:rsid w:val="00961F33"/>
    <w:rsid w:val="00973A1F"/>
    <w:rsid w:val="00975C62"/>
    <w:rsid w:val="0098550A"/>
    <w:rsid w:val="009907DC"/>
    <w:rsid w:val="00991186"/>
    <w:rsid w:val="009938BB"/>
    <w:rsid w:val="00993AE5"/>
    <w:rsid w:val="009A5DD4"/>
    <w:rsid w:val="009A795F"/>
    <w:rsid w:val="009B278F"/>
    <w:rsid w:val="009B54FE"/>
    <w:rsid w:val="009B664D"/>
    <w:rsid w:val="009C3BD9"/>
    <w:rsid w:val="009D1957"/>
    <w:rsid w:val="009D5CC6"/>
    <w:rsid w:val="009D7EB1"/>
    <w:rsid w:val="009E4B2C"/>
    <w:rsid w:val="009F7358"/>
    <w:rsid w:val="00A0728F"/>
    <w:rsid w:val="00A07CD8"/>
    <w:rsid w:val="00A11920"/>
    <w:rsid w:val="00A136F7"/>
    <w:rsid w:val="00A1697B"/>
    <w:rsid w:val="00A30619"/>
    <w:rsid w:val="00A3177D"/>
    <w:rsid w:val="00A342AE"/>
    <w:rsid w:val="00A34737"/>
    <w:rsid w:val="00A34E5E"/>
    <w:rsid w:val="00A40300"/>
    <w:rsid w:val="00A547FD"/>
    <w:rsid w:val="00A60C47"/>
    <w:rsid w:val="00A618EC"/>
    <w:rsid w:val="00A71731"/>
    <w:rsid w:val="00A71E0E"/>
    <w:rsid w:val="00A8188C"/>
    <w:rsid w:val="00A840B5"/>
    <w:rsid w:val="00A840CA"/>
    <w:rsid w:val="00A86695"/>
    <w:rsid w:val="00AA166E"/>
    <w:rsid w:val="00AB295A"/>
    <w:rsid w:val="00AB578B"/>
    <w:rsid w:val="00AC2573"/>
    <w:rsid w:val="00AC76E7"/>
    <w:rsid w:val="00AD20CD"/>
    <w:rsid w:val="00AE4C78"/>
    <w:rsid w:val="00AE510D"/>
    <w:rsid w:val="00AF6819"/>
    <w:rsid w:val="00B13B59"/>
    <w:rsid w:val="00B45AC8"/>
    <w:rsid w:val="00B553B2"/>
    <w:rsid w:val="00B55E44"/>
    <w:rsid w:val="00B634F4"/>
    <w:rsid w:val="00B65998"/>
    <w:rsid w:val="00B837F2"/>
    <w:rsid w:val="00B83EDE"/>
    <w:rsid w:val="00B84DA3"/>
    <w:rsid w:val="00B860F8"/>
    <w:rsid w:val="00B87D8D"/>
    <w:rsid w:val="00B91068"/>
    <w:rsid w:val="00BA2F85"/>
    <w:rsid w:val="00BA741F"/>
    <w:rsid w:val="00BA7F88"/>
    <w:rsid w:val="00BB2C21"/>
    <w:rsid w:val="00BB388D"/>
    <w:rsid w:val="00BB5A55"/>
    <w:rsid w:val="00BB6E24"/>
    <w:rsid w:val="00BD46E8"/>
    <w:rsid w:val="00C00478"/>
    <w:rsid w:val="00C00B8A"/>
    <w:rsid w:val="00C059B6"/>
    <w:rsid w:val="00C13E6C"/>
    <w:rsid w:val="00C1775D"/>
    <w:rsid w:val="00C2066A"/>
    <w:rsid w:val="00C22A13"/>
    <w:rsid w:val="00C22D58"/>
    <w:rsid w:val="00C23BD0"/>
    <w:rsid w:val="00C27F55"/>
    <w:rsid w:val="00C304AF"/>
    <w:rsid w:val="00C40099"/>
    <w:rsid w:val="00C40A58"/>
    <w:rsid w:val="00C40D97"/>
    <w:rsid w:val="00C436DA"/>
    <w:rsid w:val="00C4759F"/>
    <w:rsid w:val="00C52218"/>
    <w:rsid w:val="00C52481"/>
    <w:rsid w:val="00C569E4"/>
    <w:rsid w:val="00C60B75"/>
    <w:rsid w:val="00C61046"/>
    <w:rsid w:val="00C62CF4"/>
    <w:rsid w:val="00C63665"/>
    <w:rsid w:val="00C64C76"/>
    <w:rsid w:val="00C72195"/>
    <w:rsid w:val="00C77D35"/>
    <w:rsid w:val="00C802EA"/>
    <w:rsid w:val="00C80E6C"/>
    <w:rsid w:val="00C865E0"/>
    <w:rsid w:val="00C87427"/>
    <w:rsid w:val="00C90383"/>
    <w:rsid w:val="00CA08A2"/>
    <w:rsid w:val="00CA0A9D"/>
    <w:rsid w:val="00CA15FB"/>
    <w:rsid w:val="00CA4CB5"/>
    <w:rsid w:val="00CA4D56"/>
    <w:rsid w:val="00CD2E5C"/>
    <w:rsid w:val="00CD3AD4"/>
    <w:rsid w:val="00CD6553"/>
    <w:rsid w:val="00CE5DA9"/>
    <w:rsid w:val="00CF0661"/>
    <w:rsid w:val="00D00645"/>
    <w:rsid w:val="00D107D3"/>
    <w:rsid w:val="00D121D9"/>
    <w:rsid w:val="00D14B51"/>
    <w:rsid w:val="00D2017D"/>
    <w:rsid w:val="00D20637"/>
    <w:rsid w:val="00D20902"/>
    <w:rsid w:val="00D22352"/>
    <w:rsid w:val="00D510CE"/>
    <w:rsid w:val="00D53A15"/>
    <w:rsid w:val="00D53C07"/>
    <w:rsid w:val="00D54285"/>
    <w:rsid w:val="00D5765A"/>
    <w:rsid w:val="00D60DA4"/>
    <w:rsid w:val="00D62FA4"/>
    <w:rsid w:val="00D66D99"/>
    <w:rsid w:val="00D77AC6"/>
    <w:rsid w:val="00D80C11"/>
    <w:rsid w:val="00D84A97"/>
    <w:rsid w:val="00D860F0"/>
    <w:rsid w:val="00D918BE"/>
    <w:rsid w:val="00D9581C"/>
    <w:rsid w:val="00D978F9"/>
    <w:rsid w:val="00DA6D61"/>
    <w:rsid w:val="00DB1B23"/>
    <w:rsid w:val="00DB40F8"/>
    <w:rsid w:val="00DC5ED5"/>
    <w:rsid w:val="00DC7FE8"/>
    <w:rsid w:val="00DE07AC"/>
    <w:rsid w:val="00DE61EE"/>
    <w:rsid w:val="00DF106C"/>
    <w:rsid w:val="00DF36B0"/>
    <w:rsid w:val="00E064BF"/>
    <w:rsid w:val="00E06E72"/>
    <w:rsid w:val="00E07DB8"/>
    <w:rsid w:val="00E1356E"/>
    <w:rsid w:val="00E223C2"/>
    <w:rsid w:val="00E36536"/>
    <w:rsid w:val="00E40896"/>
    <w:rsid w:val="00E55AC1"/>
    <w:rsid w:val="00E62C4E"/>
    <w:rsid w:val="00E872BF"/>
    <w:rsid w:val="00EA0843"/>
    <w:rsid w:val="00ED1824"/>
    <w:rsid w:val="00ED70A1"/>
    <w:rsid w:val="00ED7E38"/>
    <w:rsid w:val="00EE3B13"/>
    <w:rsid w:val="00EE4C5B"/>
    <w:rsid w:val="00EE7475"/>
    <w:rsid w:val="00EF310D"/>
    <w:rsid w:val="00F01DA8"/>
    <w:rsid w:val="00F06E08"/>
    <w:rsid w:val="00F17533"/>
    <w:rsid w:val="00F24F82"/>
    <w:rsid w:val="00F25FC6"/>
    <w:rsid w:val="00F322B2"/>
    <w:rsid w:val="00F460AA"/>
    <w:rsid w:val="00F52790"/>
    <w:rsid w:val="00F52B35"/>
    <w:rsid w:val="00F652F8"/>
    <w:rsid w:val="00F7255E"/>
    <w:rsid w:val="00F942A1"/>
    <w:rsid w:val="00FA00E2"/>
    <w:rsid w:val="00FA0E9E"/>
    <w:rsid w:val="00FA38B2"/>
    <w:rsid w:val="00FB7592"/>
    <w:rsid w:val="00FC57A8"/>
    <w:rsid w:val="00FC5CFE"/>
    <w:rsid w:val="00FC71F5"/>
    <w:rsid w:val="00FC740F"/>
    <w:rsid w:val="00FD56B1"/>
    <w:rsid w:val="00FD5FB6"/>
    <w:rsid w:val="00FE34A6"/>
    <w:rsid w:val="00F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E91E0"/>
  <w15:docId w15:val="{795126D2-AFAE-4D6F-B941-6F6C029C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127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67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678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36F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512701"/>
    <w:rPr>
      <w:rFonts w:ascii="Times New Roman" w:eastAsia="Times New Roman" w:hAnsi="Times New Roman" w:cs="Times New Roman"/>
      <w:sz w:val="28"/>
      <w:szCs w:val="20"/>
      <w:lang w:eastAsia="tr-TR"/>
    </w:rPr>
  </w:style>
  <w:style w:type="table" w:styleId="TabloKlavuzu">
    <w:name w:val="Table Grid"/>
    <w:basedOn w:val="NormalTablo"/>
    <w:rsid w:val="0051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512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12701"/>
    <w:rPr>
      <w:rFonts w:ascii="Arial" w:eastAsia="Arial" w:hAnsi="Arial" w:cs="Arial"/>
      <w:lang w:val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1270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12701"/>
  </w:style>
  <w:style w:type="character" w:styleId="Gl">
    <w:name w:val="Strong"/>
    <w:basedOn w:val="VarsaylanParagrafYazTipi"/>
    <w:qFormat/>
    <w:rsid w:val="0051270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70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33307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67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678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Bilgi">
    <w:name w:val="header"/>
    <w:aliases w:val="Char,Char Char Char Char,Char Char"/>
    <w:basedOn w:val="Normal"/>
    <w:link w:val="stBilgiChar"/>
    <w:uiPriority w:val="99"/>
    <w:rsid w:val="0086787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BilgiChar">
    <w:name w:val="Üst Bilgi Char"/>
    <w:aliases w:val="Char Char1,Char Char Char Char Char,Char Char Char"/>
    <w:basedOn w:val="VarsaylanParagrafYazTipi"/>
    <w:link w:val="stBilgi"/>
    <w:uiPriority w:val="99"/>
    <w:rsid w:val="0086787D"/>
    <w:rPr>
      <w:rFonts w:ascii="Times New Roman" w:eastAsia="Times New Roman" w:hAnsi="Times New Roman" w:cs="Times New Roman"/>
      <w:sz w:val="24"/>
      <w:szCs w:val="20"/>
    </w:rPr>
  </w:style>
  <w:style w:type="paragraph" w:customStyle="1" w:styleId="GvdeMetni21">
    <w:name w:val="Gövde Metni 21"/>
    <w:basedOn w:val="Normal"/>
    <w:uiPriority w:val="99"/>
    <w:rsid w:val="0086787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8D2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27DB"/>
  </w:style>
  <w:style w:type="table" w:customStyle="1" w:styleId="TabloKlavuzu1">
    <w:name w:val="Tablo Kılavuzu1"/>
    <w:basedOn w:val="NormalTablo"/>
    <w:next w:val="TabloKlavuzu"/>
    <w:uiPriority w:val="59"/>
    <w:rsid w:val="00A3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E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A17C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2A17C0"/>
    <w:rPr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2A17C0"/>
    <w:rPr>
      <w:smallCaps/>
      <w:color w:val="5A5A5A" w:themeColor="text1" w:themeTint="A5"/>
    </w:rPr>
  </w:style>
  <w:style w:type="character" w:styleId="HafifVurgulama">
    <w:name w:val="Subtle Emphasis"/>
    <w:basedOn w:val="VarsaylanParagrafYazTipi"/>
    <w:uiPriority w:val="19"/>
    <w:qFormat/>
    <w:rsid w:val="002A17C0"/>
    <w:rPr>
      <w:i/>
      <w:iCs/>
      <w:color w:val="404040" w:themeColor="text1" w:themeTint="BF"/>
    </w:rPr>
  </w:style>
  <w:style w:type="paragraph" w:customStyle="1" w:styleId="Default">
    <w:name w:val="Default"/>
    <w:rsid w:val="001D0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BAD9B-24DA-41F3-8464-1B666F17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odtu</dc:creator>
  <cp:lastModifiedBy>AYHAN</cp:lastModifiedBy>
  <cp:revision>30</cp:revision>
  <cp:lastPrinted>2022-11-17T08:09:00Z</cp:lastPrinted>
  <dcterms:created xsi:type="dcterms:W3CDTF">2021-08-23T08:27:00Z</dcterms:created>
  <dcterms:modified xsi:type="dcterms:W3CDTF">2022-12-05T07:31:00Z</dcterms:modified>
</cp:coreProperties>
</file>