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Ind w:w="-62" w:type="dxa"/>
        <w:tblLayout w:type="fixed"/>
        <w:tblCellMar>
          <w:top w:w="28" w:type="dxa"/>
          <w:left w:w="57" w:type="dxa"/>
          <w:bottom w:w="28" w:type="dxa"/>
          <w:right w:w="57" w:type="dxa"/>
        </w:tblCellMar>
        <w:tblLook w:val="0000" w:firstRow="0" w:lastRow="0" w:firstColumn="0" w:lastColumn="0" w:noHBand="0" w:noVBand="0"/>
      </w:tblPr>
      <w:tblGrid>
        <w:gridCol w:w="62"/>
        <w:gridCol w:w="667"/>
        <w:gridCol w:w="9202"/>
        <w:gridCol w:w="667"/>
      </w:tblGrid>
      <w:tr w:rsidR="009706C3" w:rsidRPr="00CA2C4A" w:rsidTr="00E62694">
        <w:trPr>
          <w:gridBefore w:val="1"/>
          <w:gridAfter w:val="1"/>
          <w:wBefore w:w="62" w:type="dxa"/>
          <w:wAfter w:w="667" w:type="dxa"/>
          <w:cantSplit/>
          <w:trHeight w:val="284"/>
        </w:trPr>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9706C3" w:rsidRDefault="009706C3" w:rsidP="00836042">
            <w:pPr>
              <w:pStyle w:val="Balk2"/>
              <w:jc w:val="both"/>
              <w:rPr>
                <w:color w:val="FF0000"/>
                <w:sz w:val="24"/>
                <w:szCs w:val="24"/>
              </w:rPr>
            </w:pPr>
            <w:r>
              <w:rPr>
                <w:color w:val="FF0000"/>
                <w:sz w:val="24"/>
                <w:szCs w:val="24"/>
              </w:rPr>
              <w:t>ÖNEMLİ AÇIKLAMLAR</w:t>
            </w:r>
          </w:p>
          <w:p w:rsidR="009706C3" w:rsidRPr="00D8448F" w:rsidRDefault="009706C3" w:rsidP="00836042">
            <w:pPr>
              <w:jc w:val="both"/>
            </w:pPr>
          </w:p>
          <w:p w:rsidR="009706C3" w:rsidRPr="00226669" w:rsidRDefault="009706C3" w:rsidP="00836042">
            <w:pPr>
              <w:spacing w:line="264" w:lineRule="auto"/>
              <w:jc w:val="both"/>
              <w:rPr>
                <w:rFonts w:ascii="Verdana" w:hAnsi="Verdana"/>
                <w:b/>
                <w:caps/>
                <w:color w:val="000000"/>
              </w:rPr>
            </w:pPr>
            <w:r w:rsidRPr="000C081D">
              <w:rPr>
                <w:rFonts w:ascii="Verdana" w:hAnsi="Verdana"/>
                <w:b/>
                <w:color w:val="FF0000"/>
              </w:rPr>
              <w:t xml:space="preserve">*** </w:t>
            </w:r>
            <w:r w:rsidRPr="00514871">
              <w:rPr>
                <w:rFonts w:ascii="Verdana" w:hAnsi="Verdana"/>
                <w:b/>
                <w:caps/>
                <w:color w:val="000000"/>
                <w:sz w:val="22"/>
                <w:szCs w:val="22"/>
              </w:rPr>
              <w:t>Yapı</w:t>
            </w:r>
            <w:r>
              <w:rPr>
                <w:rFonts w:ascii="Verdana" w:hAnsi="Verdana"/>
                <w:b/>
                <w:caps/>
                <w:color w:val="000000"/>
                <w:sz w:val="22"/>
                <w:szCs w:val="22"/>
              </w:rPr>
              <w:t>lacak tüm imalatlarda kullanılacak</w:t>
            </w:r>
            <w:r w:rsidRPr="00514871">
              <w:rPr>
                <w:rFonts w:ascii="Verdana" w:hAnsi="Verdana"/>
                <w:b/>
                <w:caps/>
                <w:color w:val="000000"/>
                <w:sz w:val="22"/>
                <w:szCs w:val="22"/>
              </w:rPr>
              <w:t xml:space="preserve"> malzemeler 1. sınıf malzeme olacak ve TSE standartlarına sahip olacaktır.</w:t>
            </w:r>
          </w:p>
          <w:p w:rsidR="009706C3" w:rsidRPr="00E84AFB" w:rsidRDefault="009706C3" w:rsidP="00836042">
            <w:pPr>
              <w:jc w:val="both"/>
              <w:rPr>
                <w:rFonts w:ascii="Verdana" w:hAnsi="Verdana"/>
                <w:b/>
                <w:caps/>
                <w:color w:val="FF0000"/>
                <w:sz w:val="12"/>
                <w:szCs w:val="12"/>
              </w:rPr>
            </w:pPr>
          </w:p>
          <w:p w:rsidR="009706C3" w:rsidRDefault="009706C3" w:rsidP="00836042">
            <w:pPr>
              <w:spacing w:line="264" w:lineRule="auto"/>
              <w:jc w:val="both"/>
              <w:rPr>
                <w:rFonts w:ascii="Verdana" w:hAnsi="Verdana"/>
                <w:b/>
                <w:caps/>
                <w:color w:val="000000"/>
                <w:sz w:val="22"/>
                <w:szCs w:val="22"/>
              </w:rPr>
            </w:pPr>
            <w:r w:rsidRPr="000C081D">
              <w:rPr>
                <w:rFonts w:ascii="Verdana" w:hAnsi="Verdana"/>
                <w:b/>
                <w:caps/>
                <w:color w:val="FF0000"/>
              </w:rPr>
              <w:t xml:space="preserve">*** </w:t>
            </w:r>
            <w:r w:rsidRPr="00514871">
              <w:rPr>
                <w:rFonts w:ascii="Verdana" w:hAnsi="Verdana"/>
                <w:b/>
                <w:caps/>
                <w:color w:val="000000"/>
                <w:sz w:val="22"/>
                <w:szCs w:val="22"/>
              </w:rPr>
              <w:t>İmalatların tümü fen ve sanat kurallarına uygun olacak, hiç bir şekilde fonksiyonel ve estetik engel, boyut hatası, uyumsuzluk kabul edilmeyecektir.</w:t>
            </w:r>
          </w:p>
          <w:p w:rsidR="009706C3" w:rsidRDefault="009706C3" w:rsidP="00836042">
            <w:pPr>
              <w:spacing w:line="264" w:lineRule="auto"/>
              <w:jc w:val="both"/>
              <w:rPr>
                <w:rFonts w:ascii="Verdana" w:hAnsi="Verdana"/>
                <w:b/>
                <w:caps/>
                <w:color w:val="000000"/>
                <w:sz w:val="22"/>
                <w:szCs w:val="22"/>
              </w:rPr>
            </w:pPr>
          </w:p>
          <w:p w:rsidR="009706C3" w:rsidRDefault="009706C3" w:rsidP="00836042">
            <w:pPr>
              <w:spacing w:line="264" w:lineRule="auto"/>
              <w:jc w:val="both"/>
              <w:rPr>
                <w:rFonts w:ascii="Verdana" w:hAnsi="Verdana"/>
                <w:b/>
                <w:caps/>
                <w:color w:val="000000"/>
                <w:sz w:val="22"/>
                <w:szCs w:val="22"/>
              </w:rPr>
            </w:pPr>
            <w:r w:rsidRPr="000C081D">
              <w:rPr>
                <w:rFonts w:ascii="Verdana" w:hAnsi="Verdana"/>
                <w:b/>
                <w:caps/>
                <w:color w:val="FF0000"/>
              </w:rPr>
              <w:t xml:space="preserve">*** </w:t>
            </w:r>
            <w:r w:rsidRPr="00514871">
              <w:rPr>
                <w:rFonts w:ascii="Verdana" w:hAnsi="Verdana"/>
                <w:b/>
                <w:caps/>
                <w:color w:val="000000"/>
                <w:sz w:val="22"/>
                <w:szCs w:val="22"/>
              </w:rPr>
              <w:t xml:space="preserve">Yapılan imalatlar, GEREKTİRDİĞİ her türlü </w:t>
            </w:r>
            <w:r>
              <w:rPr>
                <w:rFonts w:ascii="Verdana" w:hAnsi="Verdana"/>
                <w:b/>
                <w:caps/>
                <w:color w:val="000000"/>
                <w:sz w:val="22"/>
                <w:szCs w:val="22"/>
              </w:rPr>
              <w:t xml:space="preserve">işçilik, malzeme, </w:t>
            </w:r>
            <w:r w:rsidRPr="00514871">
              <w:rPr>
                <w:rFonts w:ascii="Verdana" w:hAnsi="Verdana"/>
                <w:b/>
                <w:caps/>
                <w:color w:val="000000"/>
                <w:sz w:val="22"/>
                <w:szCs w:val="22"/>
              </w:rPr>
              <w:t>nakliye, yatay ve düşey yükleme, boşaltma, yüklenici genel giderleri ve kârı DÂHİL olaCak ŞEKİLDE fiyatlandıracaktır.</w:t>
            </w:r>
          </w:p>
          <w:p w:rsidR="009706C3" w:rsidRDefault="009706C3" w:rsidP="00836042">
            <w:pPr>
              <w:jc w:val="both"/>
              <w:rPr>
                <w:rFonts w:ascii="Verdana" w:hAnsi="Verdana"/>
                <w:b/>
                <w:caps/>
                <w:color w:val="000000"/>
              </w:rPr>
            </w:pPr>
          </w:p>
          <w:p w:rsidR="009706C3" w:rsidRDefault="009706C3" w:rsidP="00836042">
            <w:pPr>
              <w:spacing w:line="264" w:lineRule="auto"/>
              <w:jc w:val="both"/>
              <w:rPr>
                <w:rFonts w:ascii="Verdana" w:hAnsi="Verdana"/>
                <w:b/>
                <w:caps/>
                <w:color w:val="000000"/>
                <w:sz w:val="22"/>
                <w:szCs w:val="22"/>
              </w:rPr>
            </w:pPr>
            <w:r w:rsidRPr="000C081D">
              <w:rPr>
                <w:rFonts w:ascii="Verdana" w:hAnsi="Verdana"/>
                <w:b/>
                <w:caps/>
                <w:color w:val="FF0000"/>
              </w:rPr>
              <w:t xml:space="preserve">*** </w:t>
            </w:r>
            <w:r>
              <w:rPr>
                <w:rFonts w:ascii="Verdana" w:hAnsi="Verdana"/>
                <w:b/>
                <w:caps/>
                <w:color w:val="000000"/>
                <w:sz w:val="22"/>
                <w:szCs w:val="22"/>
              </w:rPr>
              <w:t xml:space="preserve">İş BİTİMİNDE </w:t>
            </w:r>
            <w:r w:rsidRPr="00514871">
              <w:rPr>
                <w:rFonts w:ascii="Verdana" w:hAnsi="Verdana"/>
                <w:b/>
                <w:caps/>
                <w:color w:val="000000"/>
                <w:sz w:val="22"/>
                <w:szCs w:val="22"/>
              </w:rPr>
              <w:t>yüklenici işyeri t</w:t>
            </w:r>
            <w:r>
              <w:rPr>
                <w:rFonts w:ascii="Verdana" w:hAnsi="Verdana"/>
                <w:b/>
                <w:caps/>
                <w:color w:val="000000"/>
                <w:sz w:val="22"/>
                <w:szCs w:val="22"/>
              </w:rPr>
              <w:t>emizliğini yapacak, çalışır-</w:t>
            </w:r>
            <w:r w:rsidRPr="00514871">
              <w:rPr>
                <w:rFonts w:ascii="Verdana" w:hAnsi="Verdana"/>
                <w:b/>
                <w:caps/>
                <w:color w:val="000000"/>
                <w:sz w:val="22"/>
                <w:szCs w:val="22"/>
              </w:rPr>
              <w:t xml:space="preserve">kullanılabilir </w:t>
            </w:r>
            <w:r>
              <w:rPr>
                <w:rFonts w:ascii="Verdana" w:hAnsi="Verdana"/>
                <w:b/>
                <w:caps/>
                <w:color w:val="000000"/>
                <w:sz w:val="22"/>
                <w:szCs w:val="22"/>
              </w:rPr>
              <w:t xml:space="preserve">ve temiz </w:t>
            </w:r>
            <w:r w:rsidRPr="00514871">
              <w:rPr>
                <w:rFonts w:ascii="Verdana" w:hAnsi="Verdana"/>
                <w:b/>
                <w:caps/>
                <w:color w:val="000000"/>
                <w:sz w:val="22"/>
                <w:szCs w:val="22"/>
              </w:rPr>
              <w:t>durumda işverene teslim edecektir.</w:t>
            </w:r>
          </w:p>
          <w:p w:rsidR="009706C3" w:rsidRDefault="009706C3" w:rsidP="00836042">
            <w:pPr>
              <w:spacing w:line="264" w:lineRule="auto"/>
              <w:jc w:val="both"/>
              <w:rPr>
                <w:rFonts w:ascii="Verdana" w:hAnsi="Verdana"/>
                <w:b/>
                <w:caps/>
                <w:color w:val="000000"/>
                <w:sz w:val="22"/>
                <w:szCs w:val="22"/>
              </w:rPr>
            </w:pPr>
          </w:p>
          <w:p w:rsidR="009706C3" w:rsidRDefault="009706C3" w:rsidP="00836042">
            <w:pPr>
              <w:spacing w:line="264" w:lineRule="auto"/>
              <w:jc w:val="both"/>
              <w:rPr>
                <w:rFonts w:ascii="Verdana" w:hAnsi="Verdana"/>
                <w:b/>
                <w:caps/>
                <w:color w:val="000000"/>
              </w:rPr>
            </w:pPr>
            <w:r w:rsidRPr="000C081D">
              <w:rPr>
                <w:rFonts w:ascii="Verdana" w:hAnsi="Verdana"/>
                <w:b/>
                <w:caps/>
                <w:color w:val="FF0000"/>
              </w:rPr>
              <w:t xml:space="preserve">*** </w:t>
            </w:r>
            <w:r w:rsidRPr="00514871">
              <w:rPr>
                <w:rFonts w:ascii="Verdana" w:hAnsi="Verdana"/>
                <w:b/>
                <w:caps/>
                <w:color w:val="000000"/>
                <w:sz w:val="22"/>
                <w:szCs w:val="22"/>
              </w:rPr>
              <w:t xml:space="preserve">Uygulanacak malzemelerin bir </w:t>
            </w:r>
            <w:r>
              <w:rPr>
                <w:rFonts w:ascii="Verdana" w:hAnsi="Verdana"/>
                <w:b/>
                <w:caps/>
                <w:color w:val="000000"/>
                <w:sz w:val="22"/>
                <w:szCs w:val="22"/>
              </w:rPr>
              <w:t>numunesi</w:t>
            </w:r>
            <w:r w:rsidRPr="00514871">
              <w:rPr>
                <w:rFonts w:ascii="Verdana" w:hAnsi="Verdana"/>
                <w:b/>
                <w:caps/>
                <w:color w:val="000000"/>
                <w:sz w:val="22"/>
                <w:szCs w:val="22"/>
              </w:rPr>
              <w:t xml:space="preserve"> imalat öncesi idareye teslim edilecek, idare tarafından onayı verilen malzemeler imalatta kullanılacaktır.</w:t>
            </w:r>
            <w:r w:rsidRPr="00226669">
              <w:rPr>
                <w:rFonts w:ascii="Verdana" w:hAnsi="Verdana"/>
                <w:b/>
                <w:caps/>
                <w:color w:val="000000"/>
              </w:rPr>
              <w:t xml:space="preserve"> </w:t>
            </w:r>
          </w:p>
          <w:p w:rsidR="009706C3" w:rsidRPr="00E84AFB" w:rsidRDefault="009706C3" w:rsidP="00836042">
            <w:pPr>
              <w:jc w:val="both"/>
              <w:rPr>
                <w:rFonts w:ascii="Verdana" w:hAnsi="Verdana"/>
                <w:b/>
                <w:caps/>
                <w:color w:val="000000"/>
                <w:sz w:val="12"/>
                <w:szCs w:val="12"/>
              </w:rPr>
            </w:pPr>
          </w:p>
          <w:p w:rsidR="009706C3" w:rsidRDefault="009706C3" w:rsidP="00836042">
            <w:pPr>
              <w:spacing w:line="264" w:lineRule="auto"/>
              <w:jc w:val="both"/>
              <w:rPr>
                <w:rFonts w:ascii="Verdana" w:hAnsi="Verdana"/>
                <w:b/>
                <w:caps/>
                <w:color w:val="000000"/>
                <w:sz w:val="22"/>
                <w:szCs w:val="22"/>
              </w:rPr>
            </w:pPr>
            <w:r w:rsidRPr="000C081D">
              <w:rPr>
                <w:rFonts w:ascii="Verdana" w:hAnsi="Verdana"/>
                <w:b/>
                <w:caps/>
                <w:color w:val="FF0000"/>
              </w:rPr>
              <w:t xml:space="preserve">*** </w:t>
            </w:r>
            <w:r w:rsidRPr="00514871">
              <w:rPr>
                <w:rFonts w:ascii="Verdana" w:hAnsi="Verdana"/>
                <w:b/>
                <w:caps/>
                <w:color w:val="000000"/>
                <w:sz w:val="22"/>
                <w:szCs w:val="22"/>
              </w:rPr>
              <w:t>İdare gerekli görürse</w:t>
            </w:r>
            <w:r>
              <w:rPr>
                <w:rFonts w:ascii="Verdana" w:hAnsi="Verdana"/>
                <w:b/>
                <w:caps/>
                <w:color w:val="000000"/>
                <w:sz w:val="22"/>
                <w:szCs w:val="22"/>
              </w:rPr>
              <w:t>;</w:t>
            </w:r>
            <w:r w:rsidRPr="00514871">
              <w:rPr>
                <w:rFonts w:ascii="Verdana" w:hAnsi="Verdana"/>
                <w:b/>
                <w:caps/>
                <w:color w:val="000000"/>
                <w:sz w:val="22"/>
                <w:szCs w:val="22"/>
              </w:rPr>
              <w:t xml:space="preserve"> </w:t>
            </w:r>
            <w:r>
              <w:rPr>
                <w:rFonts w:ascii="Verdana" w:hAnsi="Verdana"/>
                <w:b/>
                <w:caps/>
                <w:color w:val="000000"/>
                <w:sz w:val="22"/>
                <w:szCs w:val="22"/>
              </w:rPr>
              <w:t>YÜKLENİCİ,</w:t>
            </w:r>
            <w:r w:rsidRPr="00514871">
              <w:rPr>
                <w:rFonts w:ascii="Verdana" w:hAnsi="Verdana"/>
                <w:b/>
                <w:caps/>
                <w:color w:val="000000"/>
                <w:sz w:val="22"/>
                <w:szCs w:val="22"/>
              </w:rPr>
              <w:t xml:space="preserve"> detayları kesinleştirebilmek için örnek </w:t>
            </w:r>
            <w:r>
              <w:rPr>
                <w:rFonts w:ascii="Verdana" w:hAnsi="Verdana"/>
                <w:b/>
                <w:caps/>
                <w:color w:val="000000"/>
                <w:sz w:val="22"/>
                <w:szCs w:val="22"/>
              </w:rPr>
              <w:t>imalat</w:t>
            </w:r>
            <w:r w:rsidRPr="00514871">
              <w:rPr>
                <w:rFonts w:ascii="Verdana" w:hAnsi="Verdana"/>
                <w:b/>
                <w:caps/>
                <w:color w:val="000000"/>
                <w:sz w:val="22"/>
                <w:szCs w:val="22"/>
              </w:rPr>
              <w:t xml:space="preserve"> yap</w:t>
            </w:r>
            <w:r>
              <w:rPr>
                <w:rFonts w:ascii="Verdana" w:hAnsi="Verdana"/>
                <w:b/>
                <w:caps/>
                <w:color w:val="000000"/>
                <w:sz w:val="22"/>
                <w:szCs w:val="22"/>
              </w:rPr>
              <w:t>ACAKTIR. İdare örnek imalat üzerinde;</w:t>
            </w:r>
            <w:r w:rsidRPr="00396351">
              <w:rPr>
                <w:rFonts w:ascii="Verdana" w:hAnsi="Verdana"/>
                <w:b/>
                <w:caps/>
                <w:color w:val="000000"/>
                <w:sz w:val="22"/>
                <w:szCs w:val="22"/>
              </w:rPr>
              <w:t xml:space="preserve"> ya</w:t>
            </w:r>
            <w:r>
              <w:rPr>
                <w:rFonts w:ascii="Verdana" w:hAnsi="Verdana"/>
                <w:b/>
                <w:caps/>
                <w:color w:val="000000"/>
                <w:sz w:val="22"/>
                <w:szCs w:val="22"/>
              </w:rPr>
              <w:t>pım tekniği, kullanılan malzeme,</w:t>
            </w:r>
            <w:r w:rsidRPr="00396351">
              <w:rPr>
                <w:rFonts w:ascii="Verdana" w:hAnsi="Verdana"/>
                <w:b/>
                <w:caps/>
                <w:color w:val="000000"/>
                <w:sz w:val="22"/>
                <w:szCs w:val="22"/>
              </w:rPr>
              <w:t xml:space="preserve"> detay çözümü konu</w:t>
            </w:r>
            <w:r>
              <w:rPr>
                <w:rFonts w:ascii="Verdana" w:hAnsi="Verdana"/>
                <w:b/>
                <w:caps/>
                <w:color w:val="000000"/>
                <w:sz w:val="22"/>
                <w:szCs w:val="22"/>
              </w:rPr>
              <w:t>ları</w:t>
            </w:r>
            <w:r w:rsidRPr="00396351">
              <w:rPr>
                <w:rFonts w:ascii="Verdana" w:hAnsi="Verdana"/>
                <w:b/>
                <w:caps/>
                <w:color w:val="000000"/>
                <w:sz w:val="22"/>
                <w:szCs w:val="22"/>
              </w:rPr>
              <w:t>nda daha önce verdiği kararları</w:t>
            </w:r>
            <w:r>
              <w:rPr>
                <w:rFonts w:ascii="Verdana" w:hAnsi="Verdana"/>
                <w:b/>
                <w:caps/>
                <w:color w:val="000000"/>
                <w:sz w:val="22"/>
                <w:szCs w:val="22"/>
              </w:rPr>
              <w:t xml:space="preserve"> değiştirme ve yeni </w:t>
            </w:r>
            <w:r w:rsidRPr="00396351">
              <w:rPr>
                <w:rFonts w:ascii="Verdana" w:hAnsi="Verdana"/>
                <w:b/>
                <w:caps/>
                <w:color w:val="000000"/>
                <w:sz w:val="22"/>
                <w:szCs w:val="22"/>
              </w:rPr>
              <w:t>imalat talep etme hakkına sahip</w:t>
            </w:r>
            <w:r>
              <w:rPr>
                <w:rFonts w:ascii="Verdana" w:hAnsi="Verdana"/>
                <w:b/>
                <w:caps/>
                <w:color w:val="000000"/>
                <w:sz w:val="22"/>
                <w:szCs w:val="22"/>
              </w:rPr>
              <w:t>tir.</w:t>
            </w:r>
          </w:p>
          <w:p w:rsidR="009706C3" w:rsidRPr="00226669" w:rsidRDefault="009706C3" w:rsidP="00836042">
            <w:pPr>
              <w:jc w:val="both"/>
            </w:pPr>
          </w:p>
          <w:p w:rsidR="009706C3" w:rsidRPr="00226669" w:rsidRDefault="009706C3" w:rsidP="00836042">
            <w:pPr>
              <w:spacing w:line="264" w:lineRule="auto"/>
              <w:jc w:val="both"/>
              <w:rPr>
                <w:rFonts w:ascii="Verdana" w:hAnsi="Verdana"/>
                <w:b/>
                <w:caps/>
                <w:color w:val="000000"/>
              </w:rPr>
            </w:pPr>
            <w:r w:rsidRPr="000C081D">
              <w:rPr>
                <w:rFonts w:ascii="Verdana" w:hAnsi="Verdana"/>
                <w:b/>
                <w:color w:val="FF0000"/>
              </w:rPr>
              <w:t>***</w:t>
            </w:r>
            <w:r>
              <w:rPr>
                <w:rFonts w:ascii="Verdana" w:hAnsi="Verdana"/>
                <w:b/>
                <w:color w:val="FF0000"/>
              </w:rPr>
              <w:t xml:space="preserve"> </w:t>
            </w:r>
            <w:r>
              <w:rPr>
                <w:rFonts w:ascii="Verdana" w:hAnsi="Verdana"/>
                <w:b/>
                <w:caps/>
                <w:color w:val="000000"/>
                <w:sz w:val="22"/>
                <w:szCs w:val="22"/>
              </w:rPr>
              <w:t>Tüm inşaat süresi boyunca işçi güvenliği ile ilgili tüm yasa ve mevzuatlara aynen uyulacaktır.</w:t>
            </w:r>
          </w:p>
          <w:p w:rsidR="009706C3" w:rsidRPr="000C081D" w:rsidRDefault="009706C3" w:rsidP="00836042">
            <w:pPr>
              <w:jc w:val="both"/>
              <w:rPr>
                <w:rFonts w:ascii="Verdana" w:hAnsi="Verdana"/>
                <w:b/>
                <w:caps/>
                <w:color w:val="FF0000"/>
              </w:rPr>
            </w:pPr>
          </w:p>
          <w:p w:rsidR="009706C3" w:rsidRDefault="009706C3" w:rsidP="00836042">
            <w:pPr>
              <w:spacing w:line="264" w:lineRule="auto"/>
              <w:jc w:val="both"/>
              <w:rPr>
                <w:rFonts w:ascii="Verdana" w:hAnsi="Verdana"/>
                <w:b/>
                <w:caps/>
                <w:color w:val="000000"/>
                <w:sz w:val="22"/>
                <w:szCs w:val="22"/>
              </w:rPr>
            </w:pPr>
            <w:r w:rsidRPr="000C081D">
              <w:rPr>
                <w:rFonts w:ascii="Verdana" w:hAnsi="Verdana"/>
                <w:b/>
                <w:caps/>
                <w:color w:val="FF0000"/>
              </w:rPr>
              <w:t>***</w:t>
            </w:r>
            <w:r>
              <w:rPr>
                <w:rFonts w:ascii="Verdana" w:hAnsi="Verdana"/>
                <w:b/>
                <w:caps/>
                <w:color w:val="FF0000"/>
              </w:rPr>
              <w:t xml:space="preserve"> </w:t>
            </w:r>
            <w:r>
              <w:rPr>
                <w:rFonts w:ascii="Verdana" w:hAnsi="Verdana"/>
                <w:b/>
                <w:caps/>
                <w:color w:val="000000"/>
                <w:sz w:val="22"/>
                <w:szCs w:val="22"/>
              </w:rPr>
              <w:t>şantiyede görevli tüm işçiler ve teknik personeller konumunu belli edecek şekilde farklı renklerde yelek ve baret takacaktır. yüksek mahallerde (iskele, çatı VB.) çalışacak işçiler mutlaka kemer takacaktır.</w:t>
            </w:r>
          </w:p>
          <w:p w:rsidR="009706C3" w:rsidRDefault="009706C3" w:rsidP="00836042">
            <w:pPr>
              <w:spacing w:line="264" w:lineRule="auto"/>
              <w:jc w:val="both"/>
              <w:rPr>
                <w:rFonts w:ascii="Verdana" w:hAnsi="Verdana"/>
                <w:b/>
                <w:caps/>
                <w:color w:val="000000"/>
                <w:sz w:val="22"/>
                <w:szCs w:val="22"/>
              </w:rPr>
            </w:pPr>
          </w:p>
          <w:p w:rsidR="009706C3" w:rsidRDefault="009706C3" w:rsidP="00836042">
            <w:pPr>
              <w:spacing w:line="264" w:lineRule="auto"/>
              <w:jc w:val="both"/>
              <w:rPr>
                <w:rFonts w:ascii="Verdana" w:hAnsi="Verdana"/>
                <w:b/>
                <w:caps/>
                <w:color w:val="000000"/>
                <w:sz w:val="22"/>
                <w:szCs w:val="22"/>
              </w:rPr>
            </w:pPr>
            <w:r w:rsidRPr="000C081D">
              <w:rPr>
                <w:rFonts w:ascii="Verdana" w:hAnsi="Verdana"/>
                <w:b/>
                <w:caps/>
                <w:color w:val="FF0000"/>
              </w:rPr>
              <w:t xml:space="preserve">*** </w:t>
            </w:r>
            <w:r>
              <w:rPr>
                <w:rFonts w:ascii="Verdana" w:hAnsi="Verdana"/>
                <w:b/>
                <w:caps/>
                <w:color w:val="000000"/>
                <w:sz w:val="22"/>
                <w:szCs w:val="22"/>
              </w:rPr>
              <w:t xml:space="preserve">İnşaat sahasındaki mevcut her türlü alet, ekipman ve malzemenin güvenliğinden yüklenici sorumludur.  Yüklenici binada güvenliğin sağlanması için gereken tüm önlemlerin alınmasıyla mükelleftir. </w:t>
            </w:r>
          </w:p>
          <w:p w:rsidR="009706C3" w:rsidRDefault="009706C3" w:rsidP="00836042">
            <w:pPr>
              <w:spacing w:line="264" w:lineRule="auto"/>
              <w:jc w:val="both"/>
              <w:rPr>
                <w:rFonts w:ascii="Verdana" w:hAnsi="Verdana"/>
                <w:b/>
                <w:caps/>
                <w:color w:val="000000"/>
                <w:sz w:val="22"/>
                <w:szCs w:val="22"/>
              </w:rPr>
            </w:pPr>
          </w:p>
          <w:p w:rsidR="009706C3" w:rsidRDefault="009706C3" w:rsidP="00836042">
            <w:pPr>
              <w:spacing w:line="264" w:lineRule="auto"/>
              <w:jc w:val="both"/>
              <w:rPr>
                <w:rFonts w:ascii="Verdana" w:hAnsi="Verdana"/>
                <w:b/>
                <w:caps/>
                <w:color w:val="FF0000"/>
              </w:rPr>
            </w:pPr>
            <w:r w:rsidRPr="00D8448F">
              <w:rPr>
                <w:rFonts w:ascii="Verdana" w:hAnsi="Verdana"/>
                <w:b/>
                <w:caps/>
                <w:color w:val="FF0000"/>
              </w:rPr>
              <w:t>*</w:t>
            </w:r>
            <w:r>
              <w:rPr>
                <w:rFonts w:ascii="Verdana" w:hAnsi="Verdana"/>
                <w:b/>
                <w:caps/>
                <w:color w:val="FF0000"/>
              </w:rPr>
              <w:t>**</w:t>
            </w:r>
            <w:r w:rsidRPr="00D8448F">
              <w:rPr>
                <w:rFonts w:ascii="Verdana" w:hAnsi="Verdana"/>
                <w:b/>
                <w:caps/>
                <w:color w:val="FF0000"/>
              </w:rPr>
              <w:t xml:space="preserve"> </w:t>
            </w:r>
            <w:r w:rsidRPr="00D8448F">
              <w:rPr>
                <w:rFonts w:ascii="Verdana" w:hAnsi="Verdana"/>
                <w:b/>
                <w:caps/>
                <w:color w:val="000000"/>
                <w:sz w:val="22"/>
                <w:szCs w:val="22"/>
              </w:rPr>
              <w:t xml:space="preserve">Yüklenici bu imalatı yaparken mevcut imalata vereceği tüm zararı tüm giderleri kendisine ait olmak şartıyla düzelteceğini kabul ve taahhüt eder. Aynı malzemeyi bulamaması durumunda, </w:t>
            </w:r>
            <w:r>
              <w:rPr>
                <w:rFonts w:ascii="Verdana" w:hAnsi="Verdana"/>
                <w:b/>
                <w:caps/>
                <w:color w:val="000000"/>
                <w:sz w:val="22"/>
                <w:szCs w:val="22"/>
              </w:rPr>
              <w:t>YAPI DENETİM GÖREVLİSİNİN</w:t>
            </w:r>
            <w:r w:rsidRPr="00D8448F">
              <w:rPr>
                <w:rFonts w:ascii="Verdana" w:hAnsi="Verdana"/>
                <w:b/>
                <w:caps/>
                <w:color w:val="000000"/>
                <w:sz w:val="22"/>
                <w:szCs w:val="22"/>
              </w:rPr>
              <w:t xml:space="preserve"> sınırlarını belirleyeceği tüm alanı yenilemek yüklenicinin sorumluluğundadır.</w:t>
            </w:r>
            <w:r w:rsidRPr="00D8448F">
              <w:rPr>
                <w:rFonts w:ascii="Verdana" w:hAnsi="Verdana"/>
                <w:b/>
                <w:caps/>
                <w:color w:val="FF0000"/>
              </w:rPr>
              <w:t xml:space="preserve"> </w:t>
            </w:r>
          </w:p>
          <w:p w:rsidR="009706C3" w:rsidRDefault="009706C3" w:rsidP="00836042">
            <w:pPr>
              <w:spacing w:line="264" w:lineRule="auto"/>
              <w:jc w:val="both"/>
              <w:rPr>
                <w:rFonts w:ascii="Verdana" w:hAnsi="Verdana"/>
                <w:b/>
                <w:caps/>
                <w:color w:val="FF0000"/>
              </w:rPr>
            </w:pPr>
          </w:p>
          <w:p w:rsidR="009706C3" w:rsidRDefault="009706C3" w:rsidP="00836042">
            <w:pPr>
              <w:spacing w:line="264" w:lineRule="auto"/>
              <w:jc w:val="both"/>
              <w:rPr>
                <w:rFonts w:ascii="Verdana" w:hAnsi="Verdana"/>
                <w:b/>
                <w:caps/>
                <w:color w:val="000000"/>
                <w:sz w:val="22"/>
                <w:szCs w:val="22"/>
              </w:rPr>
            </w:pPr>
            <w:r w:rsidRPr="00D8448F">
              <w:rPr>
                <w:rFonts w:ascii="Verdana" w:hAnsi="Verdana"/>
                <w:b/>
                <w:caps/>
                <w:color w:val="FF0000"/>
              </w:rPr>
              <w:t>*</w:t>
            </w:r>
            <w:r>
              <w:rPr>
                <w:rFonts w:ascii="Verdana" w:hAnsi="Verdana"/>
                <w:b/>
                <w:caps/>
                <w:color w:val="FF0000"/>
              </w:rPr>
              <w:t>**</w:t>
            </w:r>
            <w:r w:rsidRPr="00D8448F">
              <w:rPr>
                <w:rFonts w:ascii="Verdana" w:hAnsi="Verdana"/>
                <w:b/>
                <w:caps/>
                <w:color w:val="FF0000"/>
              </w:rPr>
              <w:t xml:space="preserve"> </w:t>
            </w:r>
            <w:r>
              <w:rPr>
                <w:rFonts w:ascii="Verdana" w:hAnsi="Verdana"/>
                <w:b/>
                <w:caps/>
                <w:color w:val="000000"/>
                <w:sz w:val="22"/>
                <w:szCs w:val="22"/>
              </w:rPr>
              <w:t>YIKIM/SÖKÜMDEN ÇIKAN malzemelerle ilgili olarak;</w:t>
            </w:r>
          </w:p>
          <w:p w:rsidR="009706C3" w:rsidRDefault="009706C3" w:rsidP="00836042">
            <w:pPr>
              <w:spacing w:line="264" w:lineRule="auto"/>
              <w:jc w:val="both"/>
              <w:rPr>
                <w:rFonts w:ascii="Verdana" w:hAnsi="Verdana"/>
                <w:b/>
                <w:caps/>
                <w:color w:val="000000"/>
                <w:sz w:val="22"/>
                <w:szCs w:val="22"/>
              </w:rPr>
            </w:pPr>
            <w:r>
              <w:rPr>
                <w:rFonts w:ascii="Verdana" w:hAnsi="Verdana"/>
                <w:b/>
                <w:caps/>
                <w:color w:val="000000"/>
                <w:sz w:val="22"/>
                <w:szCs w:val="22"/>
              </w:rPr>
              <w:t>1-)ODTÜ TaRAFINDAN TALEP EDİLEN TÜM MALZEMELER (ÇELİK, AHŞAP vb</w:t>
            </w:r>
            <w:proofErr w:type="gramStart"/>
            <w:r>
              <w:rPr>
                <w:rFonts w:ascii="Verdana" w:hAnsi="Verdana"/>
                <w:b/>
                <w:caps/>
                <w:color w:val="000000"/>
                <w:sz w:val="22"/>
                <w:szCs w:val="22"/>
              </w:rPr>
              <w:t>..</w:t>
            </w:r>
            <w:proofErr w:type="gramEnd"/>
            <w:r>
              <w:rPr>
                <w:rFonts w:ascii="Verdana" w:hAnsi="Verdana"/>
                <w:b/>
                <w:caps/>
                <w:color w:val="000000"/>
                <w:sz w:val="22"/>
                <w:szCs w:val="22"/>
              </w:rPr>
              <w:t xml:space="preserve">); ODTÜ’NÜN İSTEYECEĞİ DEPOLAMA ALANLARINA yüklenici tarafından VE TÜM YAKIT-ARAÇ-İŞÇİLİK MALİYETİ YÜKLENİCİDE KALMAK ÜZERE  İSTİFLENECEKTİR. </w:t>
            </w:r>
          </w:p>
          <w:p w:rsidR="009706C3" w:rsidRPr="00CA2C4A" w:rsidRDefault="009706C3" w:rsidP="00836042">
            <w:pPr>
              <w:spacing w:line="264" w:lineRule="auto"/>
              <w:jc w:val="both"/>
              <w:rPr>
                <w:rFonts w:ascii="Times New Roman" w:hAnsi="Times New Roman" w:cs="Times New Roman"/>
                <w:sz w:val="18"/>
                <w:szCs w:val="18"/>
              </w:rPr>
            </w:pPr>
            <w:r>
              <w:rPr>
                <w:rFonts w:ascii="Verdana" w:hAnsi="Verdana"/>
                <w:b/>
                <w:caps/>
                <w:color w:val="000000"/>
                <w:sz w:val="22"/>
                <w:szCs w:val="22"/>
              </w:rPr>
              <w:t>2-) ODTÜ TARAFINDAN TALEP EDİLMEYEN VE MOLOZ OLARAK KABUL EDİLEN TÜM MALZEME İSE; yüklenici tarafından TÜM YAKIT-ARAÇ-İŞÇİLİK MALİYETİ YÜKLENİCİDE KALMAK ŞARTIYLA KAMPÜS DIŞINA TAŞINACAKTIR.</w:t>
            </w:r>
          </w:p>
        </w:tc>
      </w:tr>
      <w:tr w:rsidR="00E62694" w:rsidRPr="00CA2C4A" w:rsidTr="00E62694">
        <w:trPr>
          <w:cantSplit/>
          <w:trHeight w:val="284"/>
        </w:trPr>
        <w:tc>
          <w:tcPr>
            <w:tcW w:w="729" w:type="dxa"/>
            <w:gridSpan w:val="2"/>
            <w:tcBorders>
              <w:top w:val="single" w:sz="4" w:space="0" w:color="auto"/>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1</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AF1391" w:rsidRDefault="002D1381" w:rsidP="00836042">
            <w:pPr>
              <w:keepNext/>
              <w:keepLines/>
              <w:jc w:val="both"/>
              <w:rPr>
                <w:rFonts w:ascii="Times New Roman" w:hAnsi="Times New Roman" w:cs="Times New Roman"/>
                <w:sz w:val="18"/>
                <w:szCs w:val="18"/>
              </w:rPr>
            </w:pPr>
            <w:r>
              <w:rPr>
                <w:rFonts w:ascii="Times New Roman" w:hAnsi="Times New Roman" w:cs="Times New Roman"/>
                <w:sz w:val="18"/>
                <w:szCs w:val="18"/>
              </w:rPr>
              <w:t>İnş.</w:t>
            </w:r>
            <w:r w:rsidR="00E62694">
              <w:rPr>
                <w:rFonts w:ascii="Times New Roman" w:hAnsi="Times New Roman" w:cs="Times New Roman"/>
                <w:sz w:val="18"/>
                <w:szCs w:val="18"/>
              </w:rPr>
              <w:t>001</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 xml:space="preserve">Demir yüzeylere iki kat </w:t>
            </w:r>
            <w:proofErr w:type="spellStart"/>
            <w:r w:rsidRPr="00CA2C4A">
              <w:rPr>
                <w:rFonts w:ascii="Times New Roman" w:hAnsi="Times New Roman" w:cs="Times New Roman"/>
                <w:sz w:val="18"/>
                <w:szCs w:val="18"/>
                <w:lang w:val="x-none"/>
              </w:rPr>
              <w:t>solvent</w:t>
            </w:r>
            <w:proofErr w:type="spellEnd"/>
            <w:r w:rsidRPr="00CA2C4A">
              <w:rPr>
                <w:rFonts w:ascii="Times New Roman" w:hAnsi="Times New Roman" w:cs="Times New Roman"/>
                <w:sz w:val="18"/>
                <w:szCs w:val="18"/>
                <w:lang w:val="x-none"/>
              </w:rPr>
              <w:t xml:space="preserve"> bazlı </w:t>
            </w:r>
            <w:proofErr w:type="spellStart"/>
            <w:r w:rsidRPr="00CA2C4A">
              <w:rPr>
                <w:rFonts w:ascii="Times New Roman" w:hAnsi="Times New Roman" w:cs="Times New Roman"/>
                <w:sz w:val="18"/>
                <w:szCs w:val="18"/>
                <w:lang w:val="x-none"/>
              </w:rPr>
              <w:t>epoksi</w:t>
            </w:r>
            <w:proofErr w:type="spellEnd"/>
            <w:r w:rsidRPr="00CA2C4A">
              <w:rPr>
                <w:rFonts w:ascii="Times New Roman" w:hAnsi="Times New Roman" w:cs="Times New Roman"/>
                <w:sz w:val="18"/>
                <w:szCs w:val="18"/>
                <w:lang w:val="x-none"/>
              </w:rPr>
              <w:t xml:space="preserve"> boya yapılması</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M2</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lang w:val="x-none"/>
              </w:rPr>
            </w:pPr>
          </w:p>
          <w:p w:rsidR="003109BB" w:rsidRDefault="00E62694" w:rsidP="00836042">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Demir imalat yüzeylerinin mekanik ve/veya kum/</w:t>
            </w:r>
            <w:proofErr w:type="spellStart"/>
            <w:r w:rsidRPr="00CA2C4A">
              <w:rPr>
                <w:rFonts w:ascii="Times New Roman" w:hAnsi="Times New Roman" w:cs="Times New Roman"/>
                <w:sz w:val="18"/>
                <w:szCs w:val="18"/>
                <w:lang w:val="x-none"/>
              </w:rPr>
              <w:t>grid</w:t>
            </w:r>
            <w:proofErr w:type="spellEnd"/>
            <w:r w:rsidRPr="00CA2C4A">
              <w:rPr>
                <w:rFonts w:ascii="Times New Roman" w:hAnsi="Times New Roman" w:cs="Times New Roman"/>
                <w:sz w:val="18"/>
                <w:szCs w:val="18"/>
                <w:lang w:val="x-none"/>
              </w:rPr>
              <w:t xml:space="preserve"> raspa ile pastan tamamen arındırılması, 2kat çift bileşenli </w:t>
            </w:r>
            <w:proofErr w:type="spellStart"/>
            <w:r w:rsidRPr="00CA2C4A">
              <w:rPr>
                <w:rFonts w:ascii="Times New Roman" w:hAnsi="Times New Roman" w:cs="Times New Roman"/>
                <w:sz w:val="18"/>
                <w:szCs w:val="18"/>
                <w:lang w:val="x-none"/>
              </w:rPr>
              <w:t>solvent</w:t>
            </w:r>
            <w:proofErr w:type="spellEnd"/>
            <w:r w:rsidRPr="00CA2C4A">
              <w:rPr>
                <w:rFonts w:ascii="Times New Roman" w:hAnsi="Times New Roman" w:cs="Times New Roman"/>
                <w:sz w:val="18"/>
                <w:szCs w:val="18"/>
                <w:lang w:val="x-none"/>
              </w:rPr>
              <w:t xml:space="preserve"> bazlı </w:t>
            </w:r>
            <w:proofErr w:type="spellStart"/>
            <w:r w:rsidRPr="00CA2C4A">
              <w:rPr>
                <w:rFonts w:ascii="Times New Roman" w:hAnsi="Times New Roman" w:cs="Times New Roman"/>
                <w:sz w:val="18"/>
                <w:szCs w:val="18"/>
                <w:lang w:val="x-none"/>
              </w:rPr>
              <w:t>epoksi</w:t>
            </w:r>
            <w:proofErr w:type="spellEnd"/>
            <w:r w:rsidRPr="00CA2C4A">
              <w:rPr>
                <w:rFonts w:ascii="Times New Roman" w:hAnsi="Times New Roman" w:cs="Times New Roman"/>
                <w:sz w:val="18"/>
                <w:szCs w:val="18"/>
                <w:lang w:val="x-none"/>
              </w:rPr>
              <w:t xml:space="preserve"> astar sürülmesi, 2</w:t>
            </w:r>
            <w:r w:rsidR="00836042">
              <w:rPr>
                <w:rFonts w:ascii="Times New Roman" w:hAnsi="Times New Roman" w:cs="Times New Roman"/>
                <w:sz w:val="18"/>
                <w:szCs w:val="18"/>
              </w:rPr>
              <w:t xml:space="preserve"> </w:t>
            </w:r>
            <w:r w:rsidRPr="00CA2C4A">
              <w:rPr>
                <w:rFonts w:ascii="Times New Roman" w:hAnsi="Times New Roman" w:cs="Times New Roman"/>
                <w:sz w:val="18"/>
                <w:szCs w:val="18"/>
                <w:lang w:val="x-none"/>
              </w:rPr>
              <w:t xml:space="preserve">kat istenilen renkte </w:t>
            </w:r>
            <w:proofErr w:type="spellStart"/>
            <w:r w:rsidRPr="00CA2C4A">
              <w:rPr>
                <w:rFonts w:ascii="Times New Roman" w:hAnsi="Times New Roman" w:cs="Times New Roman"/>
                <w:sz w:val="18"/>
                <w:szCs w:val="18"/>
                <w:lang w:val="x-none"/>
              </w:rPr>
              <w:t>solvent</w:t>
            </w:r>
            <w:proofErr w:type="spellEnd"/>
            <w:r w:rsidRPr="00CA2C4A">
              <w:rPr>
                <w:rFonts w:ascii="Times New Roman" w:hAnsi="Times New Roman" w:cs="Times New Roman"/>
                <w:sz w:val="18"/>
                <w:szCs w:val="18"/>
                <w:lang w:val="x-none"/>
              </w:rPr>
              <w:t xml:space="preserve"> bazlı </w:t>
            </w:r>
            <w:proofErr w:type="spellStart"/>
            <w:r w:rsidRPr="00CA2C4A">
              <w:rPr>
                <w:rFonts w:ascii="Times New Roman" w:hAnsi="Times New Roman" w:cs="Times New Roman"/>
                <w:sz w:val="18"/>
                <w:szCs w:val="18"/>
                <w:lang w:val="x-none"/>
              </w:rPr>
              <w:t>epoksi</w:t>
            </w:r>
            <w:proofErr w:type="spellEnd"/>
            <w:r w:rsidRPr="00CA2C4A">
              <w:rPr>
                <w:rFonts w:ascii="Times New Roman" w:hAnsi="Times New Roman" w:cs="Times New Roman"/>
                <w:sz w:val="18"/>
                <w:szCs w:val="18"/>
                <w:lang w:val="x-none"/>
              </w:rPr>
              <w:t xml:space="preserve"> boya ile boyanması, her türlü malzeme ve zayiatı, işçilik, yüklenici genel giderleri ve kârı dâhil 1 m² fiyatı :</w:t>
            </w:r>
          </w:p>
          <w:p w:rsidR="003109BB" w:rsidRDefault="003109BB" w:rsidP="00836042">
            <w:pPr>
              <w:keepNext/>
              <w:keepLines/>
              <w:jc w:val="both"/>
              <w:rPr>
                <w:rFonts w:ascii="Times New Roman" w:hAnsi="Times New Roman" w:cs="Times New Roman"/>
                <w:sz w:val="18"/>
                <w:szCs w:val="18"/>
                <w:lang w:val="x-none"/>
              </w:rPr>
            </w:pPr>
          </w:p>
          <w:p w:rsidR="00E62694" w:rsidRPr="00CA2C4A" w:rsidRDefault="00E62694" w:rsidP="00836042">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Ö</w:t>
            </w:r>
            <w:r w:rsidR="002D1381">
              <w:rPr>
                <w:rFonts w:ascii="Times New Roman" w:hAnsi="Times New Roman" w:cs="Times New Roman"/>
                <w:sz w:val="18"/>
                <w:szCs w:val="18"/>
              </w:rPr>
              <w:t>LÇÜ:</w:t>
            </w:r>
            <w:r w:rsidR="00836042">
              <w:rPr>
                <w:rFonts w:ascii="Times New Roman" w:hAnsi="Times New Roman" w:cs="Times New Roman"/>
                <w:sz w:val="18"/>
                <w:szCs w:val="18"/>
              </w:rPr>
              <w:t xml:space="preserve"> </w:t>
            </w:r>
            <w:r w:rsidRPr="00CA2C4A">
              <w:rPr>
                <w:rFonts w:ascii="Times New Roman" w:hAnsi="Times New Roman" w:cs="Times New Roman"/>
                <w:sz w:val="18"/>
                <w:szCs w:val="18"/>
                <w:lang w:val="x-none"/>
              </w:rPr>
              <w:t>Camekân ve pencerelerde;</w:t>
            </w:r>
          </w:p>
          <w:p w:rsidR="00E62694" w:rsidRPr="002D1381" w:rsidRDefault="00E62694" w:rsidP="002D1381">
            <w:pPr>
              <w:pStyle w:val="ListeParagraf"/>
              <w:keepNext/>
              <w:keepLines/>
              <w:numPr>
                <w:ilvl w:val="0"/>
                <w:numId w:val="9"/>
              </w:numPr>
              <w:jc w:val="both"/>
              <w:rPr>
                <w:rFonts w:ascii="Times New Roman" w:hAnsi="Times New Roman"/>
                <w:sz w:val="18"/>
                <w:szCs w:val="18"/>
              </w:rPr>
            </w:pPr>
            <w:r w:rsidRPr="002D1381">
              <w:rPr>
                <w:rFonts w:ascii="Times New Roman" w:hAnsi="Times New Roman"/>
                <w:sz w:val="18"/>
                <w:szCs w:val="18"/>
              </w:rPr>
              <w:t xml:space="preserve">Camekân ve </w:t>
            </w:r>
            <w:proofErr w:type="spellStart"/>
            <w:r w:rsidRPr="002D1381">
              <w:rPr>
                <w:rFonts w:ascii="Times New Roman" w:hAnsi="Times New Roman"/>
                <w:sz w:val="18"/>
                <w:szCs w:val="18"/>
              </w:rPr>
              <w:t>pervazlı</w:t>
            </w:r>
            <w:proofErr w:type="spellEnd"/>
            <w:r w:rsidRPr="002D1381">
              <w:rPr>
                <w:rFonts w:ascii="Times New Roman" w:hAnsi="Times New Roman"/>
                <w:sz w:val="18"/>
                <w:szCs w:val="18"/>
              </w:rPr>
              <w:t xml:space="preserve">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p>
          <w:p w:rsidR="002D1381" w:rsidRPr="00CA2C4A" w:rsidRDefault="00E62694" w:rsidP="002D1381">
            <w:pPr>
              <w:pStyle w:val="ListeParagraf"/>
              <w:keepNext/>
              <w:keepLines/>
              <w:numPr>
                <w:ilvl w:val="0"/>
                <w:numId w:val="9"/>
              </w:numPr>
              <w:jc w:val="both"/>
              <w:rPr>
                <w:rFonts w:ascii="Times New Roman" w:hAnsi="Times New Roman"/>
                <w:sz w:val="18"/>
                <w:szCs w:val="18"/>
              </w:rPr>
            </w:pPr>
            <w:r w:rsidRPr="002D1381">
              <w:rPr>
                <w:rFonts w:ascii="Times New Roman" w:hAnsi="Times New Roman"/>
                <w:sz w:val="18"/>
                <w:szCs w:val="18"/>
              </w:rPr>
              <w:t>Çift pencerelerde aynen ölçülür, iki pencere arasındaki ahşap kasa ayrı ölçülür ve alan ilâve edilir. Her iki pencerenin iki yüzü boyanır, birer yüzü hesap edilir. Cam boşluğu çıkarılmaz.</w:t>
            </w:r>
          </w:p>
        </w:tc>
      </w:tr>
      <w:tr w:rsidR="00E62694" w:rsidRPr="00CA2C4A" w:rsidTr="00E62694">
        <w:trPr>
          <w:cantSplit/>
          <w:trHeight w:val="284"/>
        </w:trPr>
        <w:tc>
          <w:tcPr>
            <w:tcW w:w="729" w:type="dxa"/>
            <w:gridSpan w:val="2"/>
            <w:tcBorders>
              <w:top w:val="single" w:sz="4" w:space="0" w:color="auto"/>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2</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2D1381" w:rsidP="00836042">
            <w:pPr>
              <w:keepNext/>
              <w:keepLines/>
              <w:jc w:val="both"/>
              <w:rPr>
                <w:rFonts w:ascii="Times New Roman" w:hAnsi="Times New Roman" w:cs="Times New Roman"/>
                <w:sz w:val="18"/>
                <w:szCs w:val="18"/>
              </w:rPr>
            </w:pPr>
            <w:r>
              <w:rPr>
                <w:rFonts w:ascii="Times New Roman" w:hAnsi="Times New Roman" w:cs="Times New Roman"/>
                <w:sz w:val="18"/>
                <w:szCs w:val="18"/>
              </w:rPr>
              <w:t>İnş.</w:t>
            </w:r>
            <w:r w:rsidR="00E62694">
              <w:rPr>
                <w:rFonts w:ascii="Times New Roman" w:hAnsi="Times New Roman" w:cs="Times New Roman"/>
                <w:sz w:val="18"/>
                <w:szCs w:val="18"/>
              </w:rPr>
              <w:t>002</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Kare ve dikdörtgen profillerle pencere ve kapı yapılması ve yerine konulması</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KG</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lang w:val="x-none"/>
              </w:rPr>
            </w:pPr>
          </w:p>
          <w:p w:rsidR="003109BB" w:rsidRPr="003109BB" w:rsidRDefault="00E62694" w:rsidP="00836042">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Proje ve şartnamesine göre her çeşit profillerden icabında profil demir, sac ve lama ilâvesiyle kare ve dikdörtgen profillerle pencere ve kapı yapılması, proje ve şartnamesinde belirtilen kilit, sürme ve benzeri malzeme takılması, kenet demirleri ya da diğer aksam ile yerlerine tespit için demir kaynak, perçin, </w:t>
            </w:r>
            <w:proofErr w:type="spellStart"/>
            <w:r w:rsidRPr="00CA2C4A">
              <w:rPr>
                <w:rFonts w:ascii="Times New Roman" w:hAnsi="Times New Roman" w:cs="Times New Roman"/>
                <w:sz w:val="18"/>
                <w:szCs w:val="18"/>
                <w:lang w:val="x-none"/>
              </w:rPr>
              <w:t>civata</w:t>
            </w:r>
            <w:proofErr w:type="spellEnd"/>
            <w:r w:rsidRPr="00CA2C4A">
              <w:rPr>
                <w:rFonts w:ascii="Times New Roman" w:hAnsi="Times New Roman" w:cs="Times New Roman"/>
                <w:sz w:val="18"/>
                <w:szCs w:val="18"/>
                <w:lang w:val="x-none"/>
              </w:rPr>
              <w:t>, her çeşit malzeme ve zayiatı, atölye masrafları, inşaat yerinde yükleme, yatay ve düşey taşıma, boşaltma, her türlü işçilik,  müteahhit genel giderleri ve kârı dâhil, yapılması ve yerine konulması, 1 kg fiyatı :</w:t>
            </w:r>
            <w:r w:rsidR="002D1381">
              <w:rPr>
                <w:rFonts w:ascii="Times New Roman" w:hAnsi="Times New Roman" w:cs="Times New Roman"/>
                <w:sz w:val="18"/>
                <w:szCs w:val="18"/>
              </w:rPr>
              <w:t xml:space="preserve">    </w:t>
            </w:r>
          </w:p>
          <w:p w:rsidR="003109BB" w:rsidRDefault="003109BB" w:rsidP="00836042">
            <w:pPr>
              <w:keepNext/>
              <w:keepLines/>
              <w:jc w:val="both"/>
              <w:rPr>
                <w:rFonts w:ascii="Times New Roman" w:hAnsi="Times New Roman" w:cs="Times New Roman"/>
                <w:sz w:val="18"/>
                <w:szCs w:val="18"/>
                <w:lang w:val="x-none"/>
              </w:rPr>
            </w:pPr>
          </w:p>
          <w:p w:rsidR="00E62694" w:rsidRPr="00CA2C4A" w:rsidRDefault="00E62694" w:rsidP="00836042">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NOT:</w:t>
            </w:r>
          </w:p>
          <w:p w:rsidR="00E62694" w:rsidRPr="00836042" w:rsidRDefault="00E62694" w:rsidP="002D1381">
            <w:pPr>
              <w:pStyle w:val="ListeParagraf"/>
              <w:keepNext/>
              <w:keepLines/>
              <w:numPr>
                <w:ilvl w:val="0"/>
                <w:numId w:val="13"/>
              </w:numPr>
              <w:jc w:val="both"/>
              <w:rPr>
                <w:rFonts w:ascii="Times New Roman" w:hAnsi="Times New Roman"/>
                <w:sz w:val="18"/>
                <w:szCs w:val="18"/>
              </w:rPr>
            </w:pPr>
            <w:r w:rsidRPr="002D1381">
              <w:rPr>
                <w:rFonts w:ascii="Times New Roman" w:hAnsi="Times New Roman"/>
                <w:sz w:val="18"/>
                <w:szCs w:val="18"/>
              </w:rPr>
              <w:t xml:space="preserve">Ancak demirden başka, metalden tezyinat konması, kilit, sürgü ya da kollardan bazı aksama nikelaj yapılması </w:t>
            </w:r>
            <w:r w:rsidR="00836042">
              <w:rPr>
                <w:rFonts w:ascii="Times New Roman" w:hAnsi="Times New Roman"/>
                <w:sz w:val="18"/>
                <w:szCs w:val="18"/>
              </w:rPr>
              <w:t xml:space="preserve">fiyata </w:t>
            </w:r>
            <w:proofErr w:type="gramStart"/>
            <w:r w:rsidR="00836042">
              <w:rPr>
                <w:rFonts w:ascii="Times New Roman" w:hAnsi="Times New Roman"/>
                <w:sz w:val="18"/>
                <w:szCs w:val="18"/>
              </w:rPr>
              <w:t>dahildir</w:t>
            </w:r>
            <w:proofErr w:type="gramEnd"/>
            <w:r w:rsidR="00836042">
              <w:rPr>
                <w:rFonts w:ascii="Times New Roman" w:hAnsi="Times New Roman"/>
                <w:sz w:val="18"/>
                <w:szCs w:val="18"/>
              </w:rPr>
              <w:t>.</w:t>
            </w:r>
          </w:p>
          <w:p w:rsidR="00E62694" w:rsidRPr="002D1381" w:rsidRDefault="00E62694" w:rsidP="002D1381">
            <w:pPr>
              <w:pStyle w:val="ListeParagraf"/>
              <w:keepNext/>
              <w:keepLines/>
              <w:numPr>
                <w:ilvl w:val="0"/>
                <w:numId w:val="13"/>
              </w:numPr>
              <w:jc w:val="both"/>
              <w:rPr>
                <w:rFonts w:ascii="Times New Roman" w:hAnsi="Times New Roman"/>
                <w:sz w:val="18"/>
                <w:szCs w:val="18"/>
              </w:rPr>
            </w:pPr>
            <w:r w:rsidRPr="002D1381">
              <w:rPr>
                <w:rFonts w:ascii="Times New Roman" w:hAnsi="Times New Roman"/>
                <w:sz w:val="18"/>
                <w:szCs w:val="18"/>
              </w:rPr>
              <w:t xml:space="preserve">Her türlü menteşe ve rulman bedelleri ile demirden gayri malzemeden mamul, ispanyolet, kilit </w:t>
            </w:r>
            <w:r w:rsidR="00836042" w:rsidRPr="002D1381">
              <w:rPr>
                <w:rFonts w:ascii="Times New Roman" w:hAnsi="Times New Roman"/>
                <w:sz w:val="18"/>
                <w:szCs w:val="18"/>
              </w:rPr>
              <w:t xml:space="preserve">ve benzeri malzeme bedeli fiyata </w:t>
            </w:r>
            <w:proofErr w:type="gramStart"/>
            <w:r w:rsidR="00836042" w:rsidRPr="002D1381">
              <w:rPr>
                <w:rFonts w:ascii="Times New Roman" w:hAnsi="Times New Roman"/>
                <w:sz w:val="18"/>
                <w:szCs w:val="18"/>
              </w:rPr>
              <w:t>dahildir</w:t>
            </w:r>
            <w:proofErr w:type="gramEnd"/>
            <w:r w:rsidR="00836042" w:rsidRPr="002D1381">
              <w:rPr>
                <w:rFonts w:ascii="Times New Roman" w:hAnsi="Times New Roman"/>
                <w:sz w:val="18"/>
                <w:szCs w:val="18"/>
              </w:rPr>
              <w:t>.</w:t>
            </w:r>
          </w:p>
          <w:p w:rsidR="00E62694" w:rsidRPr="002D1381" w:rsidRDefault="00E62694" w:rsidP="002D1381">
            <w:pPr>
              <w:pStyle w:val="ListeParagraf"/>
              <w:keepNext/>
              <w:keepLines/>
              <w:numPr>
                <w:ilvl w:val="0"/>
                <w:numId w:val="13"/>
              </w:numPr>
              <w:jc w:val="both"/>
              <w:rPr>
                <w:rFonts w:ascii="Times New Roman" w:hAnsi="Times New Roman"/>
                <w:sz w:val="18"/>
                <w:szCs w:val="18"/>
              </w:rPr>
            </w:pPr>
            <w:r w:rsidRPr="002D1381">
              <w:rPr>
                <w:rFonts w:ascii="Times New Roman" w:hAnsi="Times New Roman"/>
                <w:sz w:val="18"/>
                <w:szCs w:val="18"/>
              </w:rPr>
              <w:t>Madeni aksamın (menteşe, rulman, kilit, ispanyolet vs.) takılması karşılığı fiyata dâhildir.</w:t>
            </w:r>
          </w:p>
          <w:p w:rsidR="002D1381" w:rsidRPr="002D1381" w:rsidRDefault="002D1381" w:rsidP="003109BB">
            <w:pPr>
              <w:pStyle w:val="ListeParagraf"/>
              <w:keepNext/>
              <w:keepLines/>
              <w:numPr>
                <w:ilvl w:val="0"/>
                <w:numId w:val="13"/>
              </w:numPr>
              <w:jc w:val="both"/>
              <w:rPr>
                <w:rFonts w:ascii="Times New Roman" w:hAnsi="Times New Roman"/>
                <w:sz w:val="18"/>
                <w:szCs w:val="18"/>
              </w:rPr>
            </w:pPr>
            <w:r>
              <w:rPr>
                <w:rFonts w:ascii="Times New Roman" w:hAnsi="Times New Roman"/>
                <w:sz w:val="18"/>
                <w:szCs w:val="18"/>
              </w:rPr>
              <w:t xml:space="preserve">Montaj için gerekli her türlü iskele, vinç, güvenlik ekipmanı vb. fiyatlandırmaya </w:t>
            </w:r>
            <w:proofErr w:type="gramStart"/>
            <w:r>
              <w:rPr>
                <w:rFonts w:ascii="Times New Roman" w:hAnsi="Times New Roman"/>
                <w:sz w:val="18"/>
                <w:szCs w:val="18"/>
              </w:rPr>
              <w:t>dahildir</w:t>
            </w:r>
            <w:proofErr w:type="gramEnd"/>
            <w:r>
              <w:rPr>
                <w:rFonts w:ascii="Times New Roman" w:hAnsi="Times New Roman"/>
                <w:sz w:val="18"/>
                <w:szCs w:val="18"/>
              </w:rPr>
              <w:t>.</w:t>
            </w:r>
          </w:p>
        </w:tc>
      </w:tr>
      <w:tr w:rsidR="00E62694" w:rsidRPr="00CA2C4A" w:rsidTr="00E62694">
        <w:trPr>
          <w:cantSplit/>
          <w:trHeight w:val="284"/>
        </w:trPr>
        <w:tc>
          <w:tcPr>
            <w:tcW w:w="729" w:type="dxa"/>
            <w:gridSpan w:val="2"/>
            <w:tcBorders>
              <w:top w:val="single" w:sz="4" w:space="0" w:color="auto"/>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3</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2D1381" w:rsidP="00836042">
            <w:pPr>
              <w:keepNext/>
              <w:keepLines/>
              <w:jc w:val="both"/>
              <w:rPr>
                <w:rFonts w:ascii="Times New Roman" w:hAnsi="Times New Roman" w:cs="Times New Roman"/>
                <w:sz w:val="18"/>
                <w:szCs w:val="18"/>
              </w:rPr>
            </w:pPr>
            <w:r>
              <w:rPr>
                <w:rFonts w:ascii="Times New Roman" w:hAnsi="Times New Roman" w:cs="Times New Roman"/>
                <w:sz w:val="18"/>
                <w:szCs w:val="18"/>
              </w:rPr>
              <w:t>İnş.</w:t>
            </w:r>
            <w:r w:rsidR="00E62694">
              <w:rPr>
                <w:rFonts w:ascii="Times New Roman" w:hAnsi="Times New Roman" w:cs="Times New Roman"/>
                <w:sz w:val="18"/>
                <w:szCs w:val="18"/>
              </w:rPr>
              <w:t>003</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Lama ve profil demirlerden çeşitli demir işleri yapılması ve yerine konulması</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KG</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lang w:val="x-none"/>
              </w:rPr>
            </w:pPr>
          </w:p>
          <w:p w:rsidR="003109BB" w:rsidRPr="003109BB" w:rsidRDefault="00E62694" w:rsidP="00836042">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Çeşitli çelik çubuk, lama ve profil demirlerden yapılan her çeşit merdiven balkon köprü korkulukları, pencere ve bahçe parmaklıkları, çatıya çıkma, fosseptik ve benzeri yerlere yapılan merdivenler, ızgara ve benzeri işlerin yapılması için demir perçin, </w:t>
            </w:r>
            <w:proofErr w:type="spellStart"/>
            <w:r w:rsidRPr="00CA2C4A">
              <w:rPr>
                <w:rFonts w:ascii="Times New Roman" w:hAnsi="Times New Roman" w:cs="Times New Roman"/>
                <w:sz w:val="18"/>
                <w:szCs w:val="18"/>
                <w:lang w:val="x-none"/>
              </w:rPr>
              <w:t>civata</w:t>
            </w:r>
            <w:proofErr w:type="spellEnd"/>
            <w:r w:rsidRPr="00CA2C4A">
              <w:rPr>
                <w:rFonts w:ascii="Times New Roman" w:hAnsi="Times New Roman" w:cs="Times New Roman"/>
                <w:sz w:val="18"/>
                <w:szCs w:val="18"/>
                <w:lang w:val="x-none"/>
              </w:rPr>
              <w:t>, kaynak ve her türlü malzeme ve zayiatı,  işyerinde  yükleme, yatay ve düşey taşıma, boşaltma, işçilik, yüklenici genel giderleri ve kârı dâhil, 1 kg fiyatı :</w:t>
            </w:r>
            <w:r w:rsidR="002D1381">
              <w:rPr>
                <w:rFonts w:ascii="Times New Roman" w:hAnsi="Times New Roman" w:cs="Times New Roman"/>
                <w:sz w:val="18"/>
                <w:szCs w:val="18"/>
              </w:rPr>
              <w:t xml:space="preserve">    </w:t>
            </w:r>
          </w:p>
          <w:p w:rsidR="003109BB" w:rsidRDefault="003109BB" w:rsidP="003109BB">
            <w:pPr>
              <w:keepNext/>
              <w:keepLines/>
              <w:jc w:val="both"/>
              <w:rPr>
                <w:rFonts w:ascii="Times New Roman" w:hAnsi="Times New Roman" w:cs="Times New Roman"/>
                <w:sz w:val="18"/>
                <w:szCs w:val="18"/>
                <w:lang w:val="x-none"/>
              </w:rPr>
            </w:pPr>
          </w:p>
          <w:p w:rsidR="002D1381" w:rsidRDefault="002D1381" w:rsidP="003109BB">
            <w:pPr>
              <w:keepNext/>
              <w:keepLines/>
              <w:jc w:val="both"/>
              <w:rPr>
                <w:rFonts w:ascii="Times New Roman" w:hAnsi="Times New Roman"/>
                <w:sz w:val="18"/>
                <w:szCs w:val="18"/>
              </w:rPr>
            </w:pPr>
            <w:r w:rsidRPr="00CA2C4A">
              <w:rPr>
                <w:rFonts w:ascii="Times New Roman" w:hAnsi="Times New Roman" w:cs="Times New Roman"/>
                <w:sz w:val="18"/>
                <w:szCs w:val="18"/>
                <w:lang w:val="x-none"/>
              </w:rPr>
              <w:t>NOT:</w:t>
            </w:r>
            <w:r w:rsidR="003109BB">
              <w:rPr>
                <w:rFonts w:ascii="Times New Roman" w:hAnsi="Times New Roman" w:cs="Times New Roman"/>
                <w:sz w:val="18"/>
                <w:szCs w:val="18"/>
              </w:rPr>
              <w:t xml:space="preserve"> </w:t>
            </w:r>
            <w:r w:rsidRPr="003109BB">
              <w:rPr>
                <w:rFonts w:ascii="Times New Roman" w:hAnsi="Times New Roman"/>
                <w:sz w:val="18"/>
                <w:szCs w:val="18"/>
              </w:rPr>
              <w:t xml:space="preserve">Montaj için gerekli her türlü iskele, vinç, güvenlik ekipmanı vb. </w:t>
            </w:r>
            <w:proofErr w:type="gramStart"/>
            <w:r w:rsidRPr="003109BB">
              <w:rPr>
                <w:rFonts w:ascii="Times New Roman" w:hAnsi="Times New Roman"/>
                <w:sz w:val="18"/>
                <w:szCs w:val="18"/>
              </w:rPr>
              <w:t>fiyatlandırmaya</w:t>
            </w:r>
            <w:proofErr w:type="gramEnd"/>
            <w:r w:rsidRPr="003109BB">
              <w:rPr>
                <w:rFonts w:ascii="Times New Roman" w:hAnsi="Times New Roman"/>
                <w:sz w:val="18"/>
                <w:szCs w:val="18"/>
              </w:rPr>
              <w:t xml:space="preserve"> dahildir.</w:t>
            </w:r>
          </w:p>
          <w:p w:rsidR="003109BB" w:rsidRPr="003109BB" w:rsidRDefault="003109BB" w:rsidP="003109BB">
            <w:pPr>
              <w:keepNext/>
              <w:keepLines/>
              <w:jc w:val="both"/>
              <w:rPr>
                <w:rFonts w:ascii="Times New Roman" w:hAnsi="Times New Roman" w:cs="Times New Roman"/>
                <w:sz w:val="18"/>
                <w:szCs w:val="18"/>
                <w:lang w:val="x-none"/>
              </w:rPr>
            </w:pPr>
          </w:p>
        </w:tc>
      </w:tr>
      <w:tr w:rsidR="00E62694" w:rsidRPr="00CA2C4A" w:rsidTr="00E62694">
        <w:trPr>
          <w:cantSplit/>
          <w:trHeight w:val="284"/>
        </w:trPr>
        <w:tc>
          <w:tcPr>
            <w:tcW w:w="729" w:type="dxa"/>
            <w:gridSpan w:val="2"/>
            <w:tcBorders>
              <w:top w:val="single" w:sz="4" w:space="0" w:color="auto"/>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4</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2D1381" w:rsidP="00836042">
            <w:pPr>
              <w:keepNext/>
              <w:keepLines/>
              <w:jc w:val="both"/>
              <w:rPr>
                <w:rFonts w:ascii="Times New Roman" w:hAnsi="Times New Roman" w:cs="Times New Roman"/>
                <w:sz w:val="18"/>
                <w:szCs w:val="18"/>
              </w:rPr>
            </w:pPr>
            <w:r>
              <w:rPr>
                <w:rFonts w:ascii="Times New Roman" w:hAnsi="Times New Roman" w:cs="Times New Roman"/>
                <w:sz w:val="18"/>
                <w:szCs w:val="18"/>
              </w:rPr>
              <w:t>İnş.</w:t>
            </w:r>
            <w:r w:rsidR="00E62694">
              <w:rPr>
                <w:rFonts w:ascii="Times New Roman" w:hAnsi="Times New Roman" w:cs="Times New Roman"/>
                <w:sz w:val="18"/>
                <w:szCs w:val="18"/>
              </w:rPr>
              <w:t>004</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İDARE MALI DEMİR İMALATIN SÖKÜLMESİ</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KG</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3109BB">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3109BB">
            <w:pPr>
              <w:keepNext/>
              <w:keepLines/>
              <w:jc w:val="both"/>
              <w:rPr>
                <w:rFonts w:ascii="Times New Roman" w:hAnsi="Times New Roman" w:cs="Times New Roman"/>
                <w:sz w:val="18"/>
                <w:szCs w:val="18"/>
                <w:lang w:val="x-none"/>
              </w:rPr>
            </w:pPr>
          </w:p>
          <w:p w:rsidR="003109BB" w:rsidRPr="003109BB" w:rsidRDefault="00E62694" w:rsidP="003109BB">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Demir kapı, pencere, korkuluk, parmaklık, saç kapı kasası, kalorifer kazanı, demir konstrüksiyon </w:t>
            </w:r>
            <w:proofErr w:type="spellStart"/>
            <w:r w:rsidRPr="00CA2C4A">
              <w:rPr>
                <w:rFonts w:ascii="Times New Roman" w:hAnsi="Times New Roman" w:cs="Times New Roman"/>
                <w:sz w:val="18"/>
                <w:szCs w:val="18"/>
                <w:lang w:val="x-none"/>
              </w:rPr>
              <w:t>v.s</w:t>
            </w:r>
            <w:proofErr w:type="spellEnd"/>
            <w:r w:rsidRPr="00CA2C4A">
              <w:rPr>
                <w:rFonts w:ascii="Times New Roman" w:hAnsi="Times New Roman" w:cs="Times New Roman"/>
                <w:sz w:val="18"/>
                <w:szCs w:val="18"/>
                <w:lang w:val="x-none"/>
              </w:rPr>
              <w:t>. gibi imalatların sökülmesi, inşaat yerindeki yükleme, yatay ve düşey taşıma, boşaltma, işçilik, araç ve gereç giderleri ile sökülen malzemenin nakli, müteahhit karı ve genel giderler dahil 1 kg  fiyatıdır.</w:t>
            </w:r>
            <w:r w:rsidR="002D1381">
              <w:rPr>
                <w:rFonts w:ascii="Times New Roman" w:hAnsi="Times New Roman" w:cs="Times New Roman"/>
                <w:sz w:val="18"/>
                <w:szCs w:val="18"/>
              </w:rPr>
              <w:t xml:space="preserve">    </w:t>
            </w:r>
          </w:p>
          <w:p w:rsidR="003109BB" w:rsidRDefault="003109BB" w:rsidP="003109BB">
            <w:pPr>
              <w:keepNext/>
              <w:keepLines/>
              <w:jc w:val="both"/>
              <w:rPr>
                <w:rFonts w:ascii="Times New Roman" w:hAnsi="Times New Roman" w:cs="Times New Roman"/>
                <w:sz w:val="18"/>
                <w:szCs w:val="18"/>
                <w:lang w:val="x-none"/>
              </w:rPr>
            </w:pPr>
          </w:p>
          <w:p w:rsidR="002D1381" w:rsidRDefault="002D1381" w:rsidP="003109BB">
            <w:pPr>
              <w:keepNext/>
              <w:keepLines/>
              <w:jc w:val="both"/>
              <w:rPr>
                <w:rFonts w:ascii="Times New Roman" w:hAnsi="Times New Roman"/>
                <w:sz w:val="18"/>
                <w:szCs w:val="18"/>
              </w:rPr>
            </w:pPr>
            <w:r w:rsidRPr="00CA2C4A">
              <w:rPr>
                <w:rFonts w:ascii="Times New Roman" w:hAnsi="Times New Roman" w:cs="Times New Roman"/>
                <w:sz w:val="18"/>
                <w:szCs w:val="18"/>
                <w:lang w:val="x-none"/>
              </w:rPr>
              <w:t>NOT:</w:t>
            </w:r>
            <w:r w:rsidR="003109BB">
              <w:rPr>
                <w:rFonts w:ascii="Times New Roman" w:hAnsi="Times New Roman" w:cs="Times New Roman"/>
                <w:sz w:val="18"/>
                <w:szCs w:val="18"/>
              </w:rPr>
              <w:t xml:space="preserve"> </w:t>
            </w:r>
            <w:proofErr w:type="spellStart"/>
            <w:r w:rsidRPr="003109BB">
              <w:rPr>
                <w:rFonts w:ascii="Times New Roman" w:hAnsi="Times New Roman"/>
                <w:sz w:val="18"/>
                <w:szCs w:val="18"/>
              </w:rPr>
              <w:t>Demontaj</w:t>
            </w:r>
            <w:proofErr w:type="spellEnd"/>
            <w:r w:rsidRPr="003109BB">
              <w:rPr>
                <w:rFonts w:ascii="Times New Roman" w:hAnsi="Times New Roman"/>
                <w:sz w:val="18"/>
                <w:szCs w:val="18"/>
              </w:rPr>
              <w:t xml:space="preserve"> için gerekli her türlü iskele, vinç, güvenlik ekipmanı vb. </w:t>
            </w:r>
            <w:proofErr w:type="gramStart"/>
            <w:r w:rsidRPr="003109BB">
              <w:rPr>
                <w:rFonts w:ascii="Times New Roman" w:hAnsi="Times New Roman"/>
                <w:sz w:val="18"/>
                <w:szCs w:val="18"/>
              </w:rPr>
              <w:t>fiyatlandırmaya</w:t>
            </w:r>
            <w:proofErr w:type="gramEnd"/>
            <w:r w:rsidRPr="003109BB">
              <w:rPr>
                <w:rFonts w:ascii="Times New Roman" w:hAnsi="Times New Roman"/>
                <w:sz w:val="18"/>
                <w:szCs w:val="18"/>
              </w:rPr>
              <w:t xml:space="preserve"> dâhildir.</w:t>
            </w:r>
          </w:p>
          <w:p w:rsidR="003109BB" w:rsidRDefault="003109BB" w:rsidP="003109BB">
            <w:pPr>
              <w:keepNext/>
              <w:keepLines/>
              <w:jc w:val="both"/>
              <w:rPr>
                <w:rFonts w:ascii="Times New Roman" w:hAnsi="Times New Roman" w:cs="Times New Roman"/>
                <w:sz w:val="18"/>
                <w:szCs w:val="18"/>
                <w:lang w:val="x-none"/>
              </w:rPr>
            </w:pPr>
          </w:p>
          <w:p w:rsidR="003109BB" w:rsidRDefault="003109BB" w:rsidP="003109BB">
            <w:pPr>
              <w:keepNext/>
              <w:keepLines/>
              <w:jc w:val="both"/>
              <w:rPr>
                <w:rFonts w:ascii="Times New Roman" w:hAnsi="Times New Roman" w:cs="Times New Roman"/>
                <w:sz w:val="18"/>
                <w:szCs w:val="18"/>
                <w:lang w:val="x-none"/>
              </w:rPr>
            </w:pPr>
          </w:p>
          <w:p w:rsidR="003109BB" w:rsidRDefault="003109BB" w:rsidP="003109BB">
            <w:pPr>
              <w:keepNext/>
              <w:keepLines/>
              <w:jc w:val="both"/>
              <w:rPr>
                <w:rFonts w:ascii="Times New Roman" w:hAnsi="Times New Roman" w:cs="Times New Roman"/>
                <w:sz w:val="18"/>
                <w:szCs w:val="18"/>
                <w:lang w:val="x-none"/>
              </w:rPr>
            </w:pPr>
          </w:p>
          <w:p w:rsidR="003109BB" w:rsidRDefault="003109BB" w:rsidP="003109BB">
            <w:pPr>
              <w:keepNext/>
              <w:keepLines/>
              <w:jc w:val="both"/>
              <w:rPr>
                <w:rFonts w:ascii="Times New Roman" w:hAnsi="Times New Roman" w:cs="Times New Roman"/>
                <w:sz w:val="18"/>
                <w:szCs w:val="18"/>
                <w:lang w:val="x-none"/>
              </w:rPr>
            </w:pPr>
          </w:p>
          <w:p w:rsidR="003109BB" w:rsidRDefault="003109BB" w:rsidP="003109BB">
            <w:pPr>
              <w:keepNext/>
              <w:keepLines/>
              <w:jc w:val="both"/>
              <w:rPr>
                <w:rFonts w:ascii="Times New Roman" w:hAnsi="Times New Roman" w:cs="Times New Roman"/>
                <w:sz w:val="18"/>
                <w:szCs w:val="18"/>
                <w:lang w:val="x-none"/>
              </w:rPr>
            </w:pPr>
          </w:p>
          <w:p w:rsidR="003109BB" w:rsidRDefault="003109BB" w:rsidP="003109BB">
            <w:pPr>
              <w:keepNext/>
              <w:keepLines/>
              <w:jc w:val="both"/>
              <w:rPr>
                <w:rFonts w:ascii="Times New Roman" w:hAnsi="Times New Roman" w:cs="Times New Roman"/>
                <w:sz w:val="18"/>
                <w:szCs w:val="18"/>
                <w:lang w:val="x-none"/>
              </w:rPr>
            </w:pPr>
          </w:p>
          <w:p w:rsidR="003109BB" w:rsidRDefault="003109BB" w:rsidP="003109BB">
            <w:pPr>
              <w:keepNext/>
              <w:keepLines/>
              <w:jc w:val="both"/>
              <w:rPr>
                <w:rFonts w:ascii="Times New Roman" w:hAnsi="Times New Roman" w:cs="Times New Roman"/>
                <w:sz w:val="18"/>
                <w:szCs w:val="18"/>
                <w:lang w:val="x-none"/>
              </w:rPr>
            </w:pPr>
          </w:p>
          <w:p w:rsidR="003109BB" w:rsidRPr="003109BB" w:rsidRDefault="003109BB" w:rsidP="003109BB">
            <w:pPr>
              <w:keepNext/>
              <w:keepLines/>
              <w:jc w:val="both"/>
              <w:rPr>
                <w:rFonts w:ascii="Times New Roman" w:hAnsi="Times New Roman" w:cs="Times New Roman"/>
                <w:sz w:val="18"/>
                <w:szCs w:val="18"/>
                <w:lang w:val="x-none"/>
              </w:rPr>
            </w:pPr>
          </w:p>
        </w:tc>
      </w:tr>
      <w:tr w:rsidR="00E62694" w:rsidRPr="00CA2C4A" w:rsidTr="00E62694">
        <w:trPr>
          <w:cantSplit/>
          <w:trHeight w:val="284"/>
        </w:trPr>
        <w:tc>
          <w:tcPr>
            <w:tcW w:w="729" w:type="dxa"/>
            <w:gridSpan w:val="2"/>
            <w:tcBorders>
              <w:top w:val="single" w:sz="4" w:space="0" w:color="auto"/>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5</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2D1381" w:rsidP="00836042">
            <w:pPr>
              <w:keepNext/>
              <w:keepLines/>
              <w:jc w:val="both"/>
              <w:rPr>
                <w:rFonts w:ascii="Times New Roman" w:hAnsi="Times New Roman" w:cs="Times New Roman"/>
                <w:sz w:val="18"/>
                <w:szCs w:val="18"/>
              </w:rPr>
            </w:pPr>
            <w:r>
              <w:rPr>
                <w:rFonts w:ascii="Times New Roman" w:hAnsi="Times New Roman" w:cs="Times New Roman"/>
                <w:sz w:val="18"/>
                <w:szCs w:val="18"/>
              </w:rPr>
              <w:t>İnş.</w:t>
            </w:r>
            <w:r w:rsidR="00E62694">
              <w:rPr>
                <w:rFonts w:ascii="Times New Roman" w:hAnsi="Times New Roman" w:cs="Times New Roman"/>
                <w:sz w:val="18"/>
                <w:szCs w:val="18"/>
              </w:rPr>
              <w:t>005</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 xml:space="preserve">CAM </w:t>
            </w:r>
            <w:r w:rsidR="002D1381">
              <w:rPr>
                <w:rFonts w:ascii="Times New Roman" w:hAnsi="Times New Roman" w:cs="Times New Roman"/>
                <w:sz w:val="18"/>
                <w:szCs w:val="18"/>
              </w:rPr>
              <w:t xml:space="preserve">/ CAM TUĞLA </w:t>
            </w:r>
            <w:r w:rsidRPr="00CA2C4A">
              <w:rPr>
                <w:rFonts w:ascii="Times New Roman" w:hAnsi="Times New Roman" w:cs="Times New Roman"/>
                <w:sz w:val="18"/>
                <w:szCs w:val="18"/>
                <w:lang w:val="x-none"/>
              </w:rPr>
              <w:t>SÖKÜLMESİ</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M2</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lang w:val="x-none"/>
              </w:rPr>
            </w:pPr>
          </w:p>
          <w:p w:rsidR="00E62694" w:rsidRDefault="00E62694" w:rsidP="00836042">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 xml:space="preserve">Ahşap, demir, alüminyum </w:t>
            </w:r>
            <w:proofErr w:type="spellStart"/>
            <w:r w:rsidRPr="00CA2C4A">
              <w:rPr>
                <w:rFonts w:ascii="Times New Roman" w:hAnsi="Times New Roman" w:cs="Times New Roman"/>
                <w:sz w:val="18"/>
                <w:szCs w:val="18"/>
                <w:lang w:val="x-none"/>
              </w:rPr>
              <w:t>v.b</w:t>
            </w:r>
            <w:proofErr w:type="spellEnd"/>
            <w:r w:rsidRPr="00CA2C4A">
              <w:rPr>
                <w:rFonts w:ascii="Times New Roman" w:hAnsi="Times New Roman" w:cs="Times New Roman"/>
                <w:sz w:val="18"/>
                <w:szCs w:val="18"/>
                <w:lang w:val="x-none"/>
              </w:rPr>
              <w:t xml:space="preserve">. imal edilmiş her türlü doğramadan, her kalınlıkta, her türlü (düz, buzlu, ısıcam, </w:t>
            </w:r>
            <w:proofErr w:type="spellStart"/>
            <w:r w:rsidRPr="00CA2C4A">
              <w:rPr>
                <w:rFonts w:ascii="Times New Roman" w:hAnsi="Times New Roman" w:cs="Times New Roman"/>
                <w:sz w:val="18"/>
                <w:szCs w:val="18"/>
                <w:lang w:val="x-none"/>
              </w:rPr>
              <w:t>temperli</w:t>
            </w:r>
            <w:proofErr w:type="spellEnd"/>
            <w:r w:rsidRPr="00CA2C4A">
              <w:rPr>
                <w:rFonts w:ascii="Times New Roman" w:hAnsi="Times New Roman" w:cs="Times New Roman"/>
                <w:sz w:val="18"/>
                <w:szCs w:val="18"/>
                <w:lang w:val="x-none"/>
              </w:rPr>
              <w:t xml:space="preserve"> </w:t>
            </w:r>
            <w:proofErr w:type="spellStart"/>
            <w:r w:rsidRPr="00CA2C4A">
              <w:rPr>
                <w:rFonts w:ascii="Times New Roman" w:hAnsi="Times New Roman" w:cs="Times New Roman"/>
                <w:sz w:val="18"/>
                <w:szCs w:val="18"/>
                <w:lang w:val="x-none"/>
              </w:rPr>
              <w:t>v.b</w:t>
            </w:r>
            <w:proofErr w:type="spellEnd"/>
            <w:r w:rsidRPr="00CA2C4A">
              <w:rPr>
                <w:rFonts w:ascii="Times New Roman" w:hAnsi="Times New Roman" w:cs="Times New Roman"/>
                <w:sz w:val="18"/>
                <w:szCs w:val="18"/>
                <w:lang w:val="x-none"/>
              </w:rPr>
              <w:t xml:space="preserve">.) camın (macunlu ve/veya çıtalı) sökülmesi, </w:t>
            </w:r>
            <w:r w:rsidR="002D1381">
              <w:rPr>
                <w:rFonts w:ascii="Times New Roman" w:hAnsi="Times New Roman" w:cs="Times New Roman"/>
                <w:sz w:val="18"/>
                <w:szCs w:val="18"/>
              </w:rPr>
              <w:t xml:space="preserve">yerinde </w:t>
            </w:r>
            <w:proofErr w:type="spellStart"/>
            <w:r w:rsidR="002D1381">
              <w:rPr>
                <w:rFonts w:ascii="Times New Roman" w:hAnsi="Times New Roman" w:cs="Times New Roman"/>
                <w:sz w:val="18"/>
                <w:szCs w:val="18"/>
              </w:rPr>
              <w:t>kırılı</w:t>
            </w:r>
            <w:proofErr w:type="spellEnd"/>
            <w:r w:rsidR="002D1381">
              <w:rPr>
                <w:rFonts w:ascii="Times New Roman" w:hAnsi="Times New Roman" w:cs="Times New Roman"/>
                <w:sz w:val="18"/>
                <w:szCs w:val="18"/>
              </w:rPr>
              <w:t xml:space="preserve"> cam tuğlaların güvenlik önlemleri alınarak sökülmesi için gerekli her türlü </w:t>
            </w:r>
            <w:r w:rsidRPr="00CA2C4A">
              <w:rPr>
                <w:rFonts w:ascii="Times New Roman" w:hAnsi="Times New Roman" w:cs="Times New Roman"/>
                <w:sz w:val="18"/>
                <w:szCs w:val="18"/>
                <w:lang w:val="x-none"/>
              </w:rPr>
              <w:t>inşaat yerindeki yükleme, yatay ve düşey taşıma, boşaltma, işçilik, araç ve gereç giderleri ile sökülen malzemenin nakli, müteahhit karı ve genel giderler dahil 1 m²  fiyatıdır.</w:t>
            </w:r>
          </w:p>
          <w:p w:rsidR="003109BB" w:rsidRDefault="002D1381" w:rsidP="003109BB">
            <w:pPr>
              <w:keepNext/>
              <w:keepLines/>
              <w:jc w:val="both"/>
              <w:rPr>
                <w:rFonts w:ascii="Times New Roman" w:hAnsi="Times New Roman" w:cs="Times New Roman"/>
                <w:sz w:val="18"/>
                <w:szCs w:val="18"/>
              </w:rPr>
            </w:pPr>
            <w:r>
              <w:rPr>
                <w:rFonts w:ascii="Times New Roman" w:hAnsi="Times New Roman" w:cs="Times New Roman"/>
                <w:sz w:val="18"/>
                <w:szCs w:val="18"/>
              </w:rPr>
              <w:t xml:space="preserve">        </w:t>
            </w:r>
          </w:p>
          <w:p w:rsidR="002D1381" w:rsidRDefault="002D1381" w:rsidP="003109BB">
            <w:pPr>
              <w:keepNext/>
              <w:keepLines/>
              <w:jc w:val="both"/>
              <w:rPr>
                <w:rFonts w:ascii="Times New Roman" w:hAnsi="Times New Roman"/>
                <w:sz w:val="18"/>
                <w:szCs w:val="18"/>
              </w:rPr>
            </w:pPr>
            <w:r w:rsidRPr="00CA2C4A">
              <w:rPr>
                <w:rFonts w:ascii="Times New Roman" w:hAnsi="Times New Roman" w:cs="Times New Roman"/>
                <w:sz w:val="18"/>
                <w:szCs w:val="18"/>
                <w:lang w:val="x-none"/>
              </w:rPr>
              <w:t>NOT:</w:t>
            </w:r>
            <w:r w:rsidR="003109BB">
              <w:rPr>
                <w:rFonts w:ascii="Times New Roman" w:hAnsi="Times New Roman" w:cs="Times New Roman"/>
                <w:sz w:val="18"/>
                <w:szCs w:val="18"/>
              </w:rPr>
              <w:t xml:space="preserve"> </w:t>
            </w:r>
            <w:proofErr w:type="spellStart"/>
            <w:r w:rsidRPr="003109BB">
              <w:rPr>
                <w:rFonts w:ascii="Times New Roman" w:hAnsi="Times New Roman"/>
                <w:sz w:val="18"/>
                <w:szCs w:val="18"/>
              </w:rPr>
              <w:t>Demontaj</w:t>
            </w:r>
            <w:proofErr w:type="spellEnd"/>
            <w:r w:rsidRPr="003109BB">
              <w:rPr>
                <w:rFonts w:ascii="Times New Roman" w:hAnsi="Times New Roman"/>
                <w:sz w:val="18"/>
                <w:szCs w:val="18"/>
              </w:rPr>
              <w:t xml:space="preserve"> için gerekli her türlü iskele, vinç, güvenlik ekipmanı vb. </w:t>
            </w:r>
            <w:proofErr w:type="gramStart"/>
            <w:r w:rsidRPr="003109BB">
              <w:rPr>
                <w:rFonts w:ascii="Times New Roman" w:hAnsi="Times New Roman"/>
                <w:sz w:val="18"/>
                <w:szCs w:val="18"/>
              </w:rPr>
              <w:t>fiyatlandırmaya</w:t>
            </w:r>
            <w:proofErr w:type="gramEnd"/>
            <w:r w:rsidRPr="003109BB">
              <w:rPr>
                <w:rFonts w:ascii="Times New Roman" w:hAnsi="Times New Roman"/>
                <w:sz w:val="18"/>
                <w:szCs w:val="18"/>
              </w:rPr>
              <w:t xml:space="preserve"> dâhildir.</w:t>
            </w:r>
          </w:p>
          <w:p w:rsidR="003109BB" w:rsidRPr="003109BB" w:rsidRDefault="003109BB" w:rsidP="003109BB">
            <w:pPr>
              <w:keepNext/>
              <w:keepLines/>
              <w:jc w:val="both"/>
              <w:rPr>
                <w:rFonts w:ascii="Times New Roman" w:hAnsi="Times New Roman" w:cs="Times New Roman"/>
                <w:sz w:val="18"/>
                <w:szCs w:val="18"/>
                <w:lang w:val="x-none"/>
              </w:rPr>
            </w:pPr>
          </w:p>
        </w:tc>
      </w:tr>
      <w:tr w:rsidR="00E62694" w:rsidRPr="00CA2C4A" w:rsidTr="00E62694">
        <w:trPr>
          <w:cantSplit/>
          <w:trHeight w:val="284"/>
        </w:trPr>
        <w:tc>
          <w:tcPr>
            <w:tcW w:w="729" w:type="dxa"/>
            <w:gridSpan w:val="2"/>
            <w:tcBorders>
              <w:top w:val="single" w:sz="4" w:space="0" w:color="auto"/>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gridSpan w:val="2"/>
            <w:tcBorders>
              <w:top w:val="single" w:sz="4" w:space="0" w:color="auto"/>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6</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2D1381" w:rsidP="00836042">
            <w:pPr>
              <w:keepNext/>
              <w:keepLines/>
              <w:jc w:val="both"/>
              <w:rPr>
                <w:rFonts w:ascii="Times New Roman" w:hAnsi="Times New Roman" w:cs="Times New Roman"/>
                <w:sz w:val="18"/>
                <w:szCs w:val="18"/>
              </w:rPr>
            </w:pPr>
            <w:r>
              <w:rPr>
                <w:rFonts w:ascii="Times New Roman" w:hAnsi="Times New Roman" w:cs="Times New Roman"/>
                <w:sz w:val="18"/>
                <w:szCs w:val="18"/>
              </w:rPr>
              <w:t>İnş.</w:t>
            </w:r>
            <w:r w:rsidR="00E62694">
              <w:rPr>
                <w:rFonts w:ascii="Times New Roman" w:hAnsi="Times New Roman" w:cs="Times New Roman"/>
                <w:sz w:val="18"/>
                <w:szCs w:val="18"/>
              </w:rPr>
              <w:t>006</w:t>
            </w:r>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836042" w:rsidP="00836042">
            <w:pPr>
              <w:keepNext/>
              <w:keepLines/>
              <w:jc w:val="both"/>
              <w:rPr>
                <w:rFonts w:ascii="Times New Roman" w:hAnsi="Times New Roman" w:cs="Times New Roman"/>
                <w:sz w:val="18"/>
                <w:szCs w:val="18"/>
              </w:rPr>
            </w:pPr>
            <w:bookmarkStart w:id="0" w:name="_GoBack"/>
            <w:r>
              <w:rPr>
                <w:rFonts w:ascii="Times New Roman" w:hAnsi="Times New Roman" w:cs="Times New Roman"/>
                <w:sz w:val="18"/>
                <w:szCs w:val="18"/>
              </w:rPr>
              <w:t>4+12+4</w:t>
            </w:r>
            <w:r w:rsidR="00E62694" w:rsidRPr="00CA2C4A">
              <w:rPr>
                <w:rFonts w:ascii="Times New Roman" w:hAnsi="Times New Roman" w:cs="Times New Roman"/>
                <w:sz w:val="18"/>
                <w:szCs w:val="18"/>
                <w:lang w:val="x-none"/>
              </w:rPr>
              <w:t xml:space="preserve"> mm normal </w:t>
            </w:r>
            <w:r>
              <w:rPr>
                <w:rFonts w:ascii="Times New Roman" w:hAnsi="Times New Roman" w:cs="Times New Roman"/>
                <w:sz w:val="18"/>
                <w:szCs w:val="18"/>
              </w:rPr>
              <w:t>çift</w:t>
            </w:r>
            <w:r>
              <w:rPr>
                <w:rFonts w:ascii="Times New Roman" w:hAnsi="Times New Roman" w:cs="Times New Roman"/>
                <w:sz w:val="18"/>
                <w:szCs w:val="18"/>
                <w:lang w:val="x-none"/>
              </w:rPr>
              <w:t xml:space="preserve"> cam takma (</w:t>
            </w:r>
            <w:r>
              <w:rPr>
                <w:rFonts w:ascii="Times New Roman" w:hAnsi="Times New Roman" w:cs="Times New Roman"/>
                <w:sz w:val="18"/>
                <w:szCs w:val="18"/>
              </w:rPr>
              <w:t>M</w:t>
            </w:r>
            <w:proofErr w:type="spellStart"/>
            <w:r w:rsidR="00E62694" w:rsidRPr="00CA2C4A">
              <w:rPr>
                <w:rFonts w:ascii="Times New Roman" w:hAnsi="Times New Roman" w:cs="Times New Roman"/>
                <w:sz w:val="18"/>
                <w:szCs w:val="18"/>
                <w:lang w:val="x-none"/>
              </w:rPr>
              <w:t>adeni</w:t>
            </w:r>
            <w:proofErr w:type="spellEnd"/>
            <w:r w:rsidR="00E62694" w:rsidRPr="00CA2C4A">
              <w:rPr>
                <w:rFonts w:ascii="Times New Roman" w:hAnsi="Times New Roman" w:cs="Times New Roman"/>
                <w:sz w:val="18"/>
                <w:szCs w:val="18"/>
                <w:lang w:val="x-none"/>
              </w:rPr>
              <w:t xml:space="preserve"> </w:t>
            </w:r>
            <w:proofErr w:type="spellStart"/>
            <w:proofErr w:type="gramStart"/>
            <w:r w:rsidR="00E62694" w:rsidRPr="00CA2C4A">
              <w:rPr>
                <w:rFonts w:ascii="Times New Roman" w:hAnsi="Times New Roman" w:cs="Times New Roman"/>
                <w:sz w:val="18"/>
                <w:szCs w:val="18"/>
                <w:lang w:val="x-none"/>
              </w:rPr>
              <w:t>konst.çıta</w:t>
            </w:r>
            <w:proofErr w:type="spellEnd"/>
            <w:proofErr w:type="gramEnd"/>
            <w:r w:rsidR="00E62694" w:rsidRPr="00CA2C4A">
              <w:rPr>
                <w:rFonts w:ascii="Times New Roman" w:hAnsi="Times New Roman" w:cs="Times New Roman"/>
                <w:sz w:val="18"/>
                <w:szCs w:val="18"/>
                <w:lang w:val="x-none"/>
              </w:rPr>
              <w:t xml:space="preserve"> ile)</w:t>
            </w:r>
            <w:bookmarkEnd w:id="0"/>
          </w:p>
        </w:tc>
      </w:tr>
      <w:tr w:rsidR="00E62694" w:rsidRPr="00CA2C4A" w:rsidTr="00E62694">
        <w:trPr>
          <w:cantSplit/>
          <w:trHeight w:val="284"/>
        </w:trPr>
        <w:tc>
          <w:tcPr>
            <w:tcW w:w="729" w:type="dxa"/>
            <w:gridSpan w:val="2"/>
            <w:tcBorders>
              <w:top w:val="nil"/>
              <w:left w:val="single" w:sz="4" w:space="0" w:color="auto"/>
              <w:bottom w:val="single" w:sz="6"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6" w:space="0" w:color="auto"/>
              <w:right w:val="single" w:sz="4" w:space="0" w:color="auto"/>
            </w:tcBorders>
            <w:tcMar>
              <w:top w:w="0" w:type="dxa"/>
              <w:bottom w:w="0" w:type="dxa"/>
            </w:tcMar>
            <w:vAlign w:val="center"/>
          </w:tcPr>
          <w:p w:rsidR="00E62694" w:rsidRPr="00CA2C4A" w:rsidRDefault="00E62694" w:rsidP="00836042">
            <w:pPr>
              <w:keepNext/>
              <w:keepLines/>
              <w:jc w:val="both"/>
              <w:rPr>
                <w:rFonts w:ascii="Times New Roman" w:hAnsi="Times New Roman" w:cs="Times New Roman"/>
                <w:sz w:val="18"/>
                <w:szCs w:val="18"/>
              </w:rPr>
            </w:pPr>
            <w:r w:rsidRPr="00CA2C4A">
              <w:rPr>
                <w:rFonts w:ascii="Times New Roman" w:hAnsi="Times New Roman" w:cs="Times New Roman"/>
                <w:sz w:val="18"/>
                <w:szCs w:val="18"/>
                <w:lang w:val="x-none"/>
              </w:rPr>
              <w:t>M2</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rPr>
            </w:pPr>
          </w:p>
          <w:p w:rsidR="00E62694" w:rsidRPr="00CA2C4A" w:rsidRDefault="00836042" w:rsidP="00836042">
            <w:pPr>
              <w:keepNext/>
              <w:keepLines/>
              <w:jc w:val="both"/>
              <w:rPr>
                <w:rFonts w:ascii="Times New Roman" w:hAnsi="Times New Roman" w:cs="Times New Roman"/>
                <w:sz w:val="18"/>
                <w:szCs w:val="18"/>
                <w:lang w:val="x-none"/>
              </w:rPr>
            </w:pPr>
            <w:r w:rsidRPr="00836042">
              <w:rPr>
                <w:rFonts w:ascii="Times New Roman" w:hAnsi="Times New Roman" w:cs="Times New Roman"/>
                <w:sz w:val="18"/>
                <w:szCs w:val="18"/>
              </w:rPr>
              <w:t xml:space="preserve">4+4 mm kalınlıkta, 12 mm ara boşluklu çift camlı pencere ünitesinin takılacağı yerin ölçüsüne göre hazırlanması, cam yuvasına takozların konulması ve camın yuvaya yerleştirilmesi, </w:t>
            </w:r>
            <w:proofErr w:type="gramStart"/>
            <w:r w:rsidRPr="00836042">
              <w:rPr>
                <w:rFonts w:ascii="Times New Roman" w:hAnsi="Times New Roman" w:cs="Times New Roman"/>
                <w:sz w:val="18"/>
                <w:szCs w:val="18"/>
              </w:rPr>
              <w:t>profil</w:t>
            </w:r>
            <w:proofErr w:type="gramEnd"/>
            <w:r w:rsidRPr="00836042">
              <w:rPr>
                <w:rFonts w:ascii="Times New Roman" w:hAnsi="Times New Roman" w:cs="Times New Roman"/>
                <w:sz w:val="18"/>
                <w:szCs w:val="18"/>
              </w:rPr>
              <w:t xml:space="preserve"> ve fitilinin yerine oturtulması, </w:t>
            </w:r>
            <w:proofErr w:type="spellStart"/>
            <w:r w:rsidRPr="00836042">
              <w:rPr>
                <w:rFonts w:ascii="Times New Roman" w:hAnsi="Times New Roman" w:cs="Times New Roman"/>
                <w:sz w:val="18"/>
                <w:szCs w:val="18"/>
              </w:rPr>
              <w:t>camlama</w:t>
            </w:r>
            <w:proofErr w:type="spellEnd"/>
            <w:r w:rsidRPr="00836042">
              <w:rPr>
                <w:rFonts w:ascii="Times New Roman" w:hAnsi="Times New Roman" w:cs="Times New Roman"/>
                <w:sz w:val="18"/>
                <w:szCs w:val="18"/>
              </w:rPr>
              <w:t xml:space="preserve"> takozları ile ünitenin dengelenmesi, profillerin birleşim yerlerine </w:t>
            </w:r>
            <w:proofErr w:type="spellStart"/>
            <w:r w:rsidRPr="00836042">
              <w:rPr>
                <w:rFonts w:ascii="Times New Roman" w:hAnsi="Times New Roman" w:cs="Times New Roman"/>
                <w:sz w:val="18"/>
                <w:szCs w:val="18"/>
              </w:rPr>
              <w:t>puntalama</w:t>
            </w:r>
            <w:proofErr w:type="spellEnd"/>
            <w:r w:rsidRPr="00836042">
              <w:rPr>
                <w:rFonts w:ascii="Times New Roman" w:hAnsi="Times New Roman" w:cs="Times New Roman"/>
                <w:sz w:val="18"/>
                <w:szCs w:val="18"/>
              </w:rPr>
              <w:t xml:space="preserve"> şeklinde </w:t>
            </w:r>
            <w:proofErr w:type="spellStart"/>
            <w:r w:rsidRPr="00836042">
              <w:rPr>
                <w:rFonts w:ascii="Times New Roman" w:hAnsi="Times New Roman" w:cs="Times New Roman"/>
                <w:sz w:val="18"/>
                <w:szCs w:val="18"/>
              </w:rPr>
              <w:t>nötral</w:t>
            </w:r>
            <w:proofErr w:type="spellEnd"/>
            <w:r w:rsidRPr="00836042">
              <w:rPr>
                <w:rFonts w:ascii="Times New Roman" w:hAnsi="Times New Roman" w:cs="Times New Roman"/>
                <w:sz w:val="18"/>
                <w:szCs w:val="18"/>
              </w:rPr>
              <w:t xml:space="preserve"> (asitsiz) silikon çekilmesi, inşaat yerinde yükleme, yatay düşey taşıma ve boşaltma, her türlü malzeme ve </w:t>
            </w:r>
            <w:proofErr w:type="spellStart"/>
            <w:r w:rsidRPr="00836042">
              <w:rPr>
                <w:rFonts w:ascii="Times New Roman" w:hAnsi="Times New Roman" w:cs="Times New Roman"/>
                <w:sz w:val="18"/>
                <w:szCs w:val="18"/>
              </w:rPr>
              <w:t>zaiyatı</w:t>
            </w:r>
            <w:proofErr w:type="spellEnd"/>
            <w:r w:rsidRPr="00836042">
              <w:rPr>
                <w:rFonts w:ascii="Times New Roman" w:hAnsi="Times New Roman" w:cs="Times New Roman"/>
                <w:sz w:val="18"/>
                <w:szCs w:val="18"/>
              </w:rPr>
              <w:t>, işçilik araç ve gereç giderleri, yüklenici genel giderleri ve karı dahil 1 m² fiyatı:</w:t>
            </w:r>
          </w:p>
          <w:p w:rsidR="003109BB" w:rsidRDefault="002D1381" w:rsidP="002D1381">
            <w:pPr>
              <w:keepNext/>
              <w:keepLines/>
              <w:jc w:val="both"/>
              <w:rPr>
                <w:rFonts w:ascii="Times New Roman" w:hAnsi="Times New Roman" w:cs="Times New Roman"/>
                <w:sz w:val="18"/>
                <w:szCs w:val="18"/>
              </w:rPr>
            </w:pPr>
            <w:r>
              <w:rPr>
                <w:rFonts w:ascii="Times New Roman" w:hAnsi="Times New Roman" w:cs="Times New Roman"/>
                <w:sz w:val="18"/>
                <w:szCs w:val="18"/>
              </w:rPr>
              <w:t xml:space="preserve">        </w:t>
            </w:r>
          </w:p>
          <w:p w:rsidR="002D1381" w:rsidRPr="003109BB" w:rsidRDefault="002D1381" w:rsidP="003109BB">
            <w:pPr>
              <w:keepNext/>
              <w:keepLines/>
              <w:jc w:val="both"/>
              <w:rPr>
                <w:rFonts w:ascii="Times New Roman" w:hAnsi="Times New Roman" w:cs="Times New Roman"/>
                <w:sz w:val="18"/>
                <w:szCs w:val="18"/>
                <w:lang w:val="x-none"/>
              </w:rPr>
            </w:pPr>
            <w:r w:rsidRPr="00CA2C4A">
              <w:rPr>
                <w:rFonts w:ascii="Times New Roman" w:hAnsi="Times New Roman" w:cs="Times New Roman"/>
                <w:sz w:val="18"/>
                <w:szCs w:val="18"/>
                <w:lang w:val="x-none"/>
              </w:rPr>
              <w:t>NOT:</w:t>
            </w:r>
            <w:r w:rsidR="003109BB">
              <w:rPr>
                <w:rFonts w:ascii="Times New Roman" w:hAnsi="Times New Roman" w:cs="Times New Roman"/>
                <w:sz w:val="18"/>
                <w:szCs w:val="18"/>
              </w:rPr>
              <w:t xml:space="preserve"> </w:t>
            </w:r>
            <w:r w:rsidRPr="003109BB">
              <w:rPr>
                <w:rFonts w:ascii="Times New Roman" w:hAnsi="Times New Roman"/>
                <w:sz w:val="18"/>
                <w:szCs w:val="18"/>
              </w:rPr>
              <w:t>Montaj için gerekli her türlü iskele, vinç, güvenlik ekipmanı vb. fiyatlandırmaya dâhildir.</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E62694" w:rsidP="00836042">
            <w:pPr>
              <w:keepNext/>
              <w:keepLines/>
              <w:jc w:val="both"/>
              <w:rPr>
                <w:rFonts w:ascii="Times New Roman" w:hAnsi="Times New Roman" w:cs="Times New Roman"/>
                <w:sz w:val="18"/>
                <w:szCs w:val="18"/>
              </w:rPr>
            </w:pPr>
            <w:r>
              <w:rPr>
                <w:rFonts w:ascii="Times New Roman" w:hAnsi="Times New Roman" w:cs="Times New Roman"/>
                <w:sz w:val="18"/>
                <w:szCs w:val="18"/>
              </w:rPr>
              <w:t>7</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2D1381" w:rsidP="00836042">
            <w:pPr>
              <w:keepNext/>
              <w:keepLines/>
              <w:jc w:val="both"/>
              <w:rPr>
                <w:rFonts w:ascii="Times New Roman" w:hAnsi="Times New Roman" w:cs="Times New Roman"/>
                <w:sz w:val="18"/>
                <w:szCs w:val="18"/>
                <w:lang w:val="x-none"/>
              </w:rPr>
            </w:pPr>
            <w:r>
              <w:rPr>
                <w:rFonts w:ascii="Times New Roman" w:hAnsi="Times New Roman" w:cs="Times New Roman"/>
                <w:sz w:val="18"/>
                <w:szCs w:val="18"/>
              </w:rPr>
              <w:t>İnş.</w:t>
            </w:r>
            <w:r w:rsidR="00E62694">
              <w:rPr>
                <w:rFonts w:ascii="Times New Roman" w:hAnsi="Times New Roman" w:cs="Times New Roman"/>
                <w:sz w:val="18"/>
                <w:szCs w:val="18"/>
              </w:rPr>
              <w:t>007</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E62694" w:rsidP="003109BB">
            <w:pPr>
              <w:keepNext/>
              <w:keepLines/>
              <w:jc w:val="both"/>
              <w:rPr>
                <w:rFonts w:ascii="Times New Roman" w:hAnsi="Times New Roman" w:cs="Times New Roman"/>
                <w:sz w:val="18"/>
                <w:szCs w:val="18"/>
                <w:lang w:val="x-none"/>
              </w:rPr>
            </w:pPr>
            <w:proofErr w:type="spellStart"/>
            <w:r w:rsidRPr="00D5731E">
              <w:rPr>
                <w:rFonts w:ascii="Times New Roman" w:hAnsi="Times New Roman" w:cs="Times New Roman"/>
                <w:sz w:val="18"/>
                <w:szCs w:val="18"/>
                <w:lang w:val="x-none"/>
              </w:rPr>
              <w:t>Demont</w:t>
            </w:r>
            <w:r w:rsidR="003109BB">
              <w:rPr>
                <w:rFonts w:ascii="Times New Roman" w:hAnsi="Times New Roman" w:cs="Times New Roman"/>
                <w:sz w:val="18"/>
                <w:szCs w:val="18"/>
              </w:rPr>
              <w:t>aj</w:t>
            </w:r>
            <w:proofErr w:type="spellEnd"/>
            <w:r w:rsidRPr="00D5731E">
              <w:rPr>
                <w:rFonts w:ascii="Times New Roman" w:hAnsi="Times New Roman" w:cs="Times New Roman"/>
                <w:sz w:val="18"/>
                <w:szCs w:val="18"/>
                <w:lang w:val="x-none"/>
              </w:rPr>
              <w:t xml:space="preserve"> Duvar Tipi </w:t>
            </w:r>
            <w:proofErr w:type="spellStart"/>
            <w:r w:rsidRPr="00D5731E">
              <w:rPr>
                <w:rFonts w:ascii="Times New Roman" w:hAnsi="Times New Roman" w:cs="Times New Roman"/>
                <w:sz w:val="18"/>
                <w:szCs w:val="18"/>
                <w:lang w:val="x-none"/>
              </w:rPr>
              <w:t>Split</w:t>
            </w:r>
            <w:proofErr w:type="spellEnd"/>
            <w:r w:rsidRPr="00D5731E">
              <w:rPr>
                <w:rFonts w:ascii="Times New Roman" w:hAnsi="Times New Roman" w:cs="Times New Roman"/>
                <w:sz w:val="18"/>
                <w:szCs w:val="18"/>
                <w:lang w:val="x-none"/>
              </w:rPr>
              <w:t xml:space="preserve"> Klima</w:t>
            </w:r>
          </w:p>
        </w:tc>
      </w:tr>
      <w:tr w:rsidR="00E62694" w:rsidRPr="00CA2C4A" w:rsidTr="00E62694">
        <w:trPr>
          <w:trHeight w:val="28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E62694" w:rsidP="00836042">
            <w:pPr>
              <w:keepNext/>
              <w:keepLines/>
              <w:jc w:val="both"/>
              <w:rPr>
                <w:rFonts w:ascii="Times New Roman" w:hAnsi="Times New Roman" w:cs="Times New Roman"/>
                <w:sz w:val="18"/>
                <w:szCs w:val="18"/>
              </w:rPr>
            </w:pPr>
            <w:r>
              <w:rPr>
                <w:rFonts w:ascii="Times New Roman" w:hAnsi="Times New Roman" w:cs="Times New Roman"/>
                <w:sz w:val="18"/>
                <w:szCs w:val="18"/>
              </w:rPr>
              <w:t>AD</w:t>
            </w:r>
          </w:p>
        </w:tc>
      </w:tr>
      <w:tr w:rsidR="00E62694" w:rsidRPr="00CA2C4A" w:rsidTr="00E62694">
        <w:trPr>
          <w:trHeight w:val="756"/>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lang w:val="x-none"/>
              </w:rPr>
            </w:pPr>
          </w:p>
          <w:p w:rsidR="00E62694" w:rsidRDefault="00E62694" w:rsidP="00836042">
            <w:pPr>
              <w:keepNext/>
              <w:keepLines/>
              <w:jc w:val="both"/>
              <w:rPr>
                <w:rFonts w:ascii="Times New Roman" w:hAnsi="Times New Roman" w:cs="Times New Roman"/>
                <w:sz w:val="18"/>
                <w:szCs w:val="18"/>
                <w:lang w:val="x-none"/>
              </w:rPr>
            </w:pPr>
            <w:r w:rsidRPr="00D5731E">
              <w:rPr>
                <w:rFonts w:ascii="Times New Roman" w:hAnsi="Times New Roman" w:cs="Times New Roman"/>
                <w:sz w:val="18"/>
                <w:szCs w:val="18"/>
                <w:lang w:val="x-none"/>
              </w:rPr>
              <w:t xml:space="preserve">Duvar Tipi </w:t>
            </w:r>
            <w:proofErr w:type="spellStart"/>
            <w:r w:rsidRPr="00D5731E">
              <w:rPr>
                <w:rFonts w:ascii="Times New Roman" w:hAnsi="Times New Roman" w:cs="Times New Roman"/>
                <w:sz w:val="18"/>
                <w:szCs w:val="18"/>
                <w:lang w:val="x-none"/>
              </w:rPr>
              <w:t>Split</w:t>
            </w:r>
            <w:proofErr w:type="spellEnd"/>
            <w:r w:rsidRPr="00D5731E">
              <w:rPr>
                <w:rFonts w:ascii="Times New Roman" w:hAnsi="Times New Roman" w:cs="Times New Roman"/>
                <w:sz w:val="18"/>
                <w:szCs w:val="18"/>
                <w:lang w:val="x-none"/>
              </w:rPr>
              <w:t xml:space="preserve"> Klima</w:t>
            </w:r>
            <w:r>
              <w:rPr>
                <w:rFonts w:ascii="Times New Roman" w:hAnsi="Times New Roman" w:cs="Times New Roman"/>
                <w:sz w:val="18"/>
                <w:szCs w:val="18"/>
              </w:rPr>
              <w:t xml:space="preserve">nın </w:t>
            </w:r>
            <w:proofErr w:type="spellStart"/>
            <w:r>
              <w:rPr>
                <w:rFonts w:ascii="Times New Roman" w:hAnsi="Times New Roman" w:cs="Times New Roman"/>
                <w:sz w:val="18"/>
                <w:szCs w:val="18"/>
              </w:rPr>
              <w:t>demontajının</w:t>
            </w:r>
            <w:proofErr w:type="spellEnd"/>
            <w:r>
              <w:rPr>
                <w:rFonts w:ascii="Times New Roman" w:hAnsi="Times New Roman" w:cs="Times New Roman"/>
                <w:sz w:val="18"/>
                <w:szCs w:val="18"/>
              </w:rPr>
              <w:t xml:space="preserve"> yapılması, depolanarak muhafaza edilmesi, </w:t>
            </w:r>
            <w:r w:rsidRPr="00CA2C4A">
              <w:rPr>
                <w:rFonts w:ascii="Times New Roman" w:hAnsi="Times New Roman" w:cs="Times New Roman"/>
                <w:sz w:val="18"/>
                <w:szCs w:val="18"/>
                <w:lang w:val="x-none"/>
              </w:rPr>
              <w:t xml:space="preserve">iş yerinde yükleme, yatay ve düşey taşıma, boşaltma, işçilik, müteahhit genel giderleri ve kârı dâhil, 1 </w:t>
            </w:r>
            <w:r>
              <w:rPr>
                <w:rFonts w:ascii="Times New Roman" w:hAnsi="Times New Roman" w:cs="Times New Roman"/>
                <w:sz w:val="18"/>
                <w:szCs w:val="18"/>
              </w:rPr>
              <w:t>adet</w:t>
            </w:r>
            <w:r>
              <w:rPr>
                <w:rFonts w:ascii="Times New Roman" w:hAnsi="Times New Roman" w:cs="Times New Roman"/>
                <w:sz w:val="18"/>
                <w:szCs w:val="18"/>
                <w:lang w:val="x-none"/>
              </w:rPr>
              <w:t xml:space="preserve"> fiyatı.</w:t>
            </w:r>
          </w:p>
          <w:p w:rsidR="003109BB" w:rsidRDefault="002D1381" w:rsidP="002D1381">
            <w:pPr>
              <w:keepNext/>
              <w:keepLines/>
              <w:jc w:val="both"/>
              <w:rPr>
                <w:rFonts w:ascii="Times New Roman" w:hAnsi="Times New Roman" w:cs="Times New Roman"/>
                <w:sz w:val="18"/>
                <w:szCs w:val="18"/>
              </w:rPr>
            </w:pPr>
            <w:r>
              <w:rPr>
                <w:rFonts w:ascii="Times New Roman" w:hAnsi="Times New Roman" w:cs="Times New Roman"/>
                <w:sz w:val="18"/>
                <w:szCs w:val="18"/>
              </w:rPr>
              <w:t xml:space="preserve">        </w:t>
            </w:r>
          </w:p>
          <w:p w:rsidR="002D1381" w:rsidRDefault="002D1381" w:rsidP="003109BB">
            <w:pPr>
              <w:keepNext/>
              <w:keepLines/>
              <w:jc w:val="both"/>
              <w:rPr>
                <w:rFonts w:ascii="Times New Roman" w:hAnsi="Times New Roman"/>
                <w:sz w:val="18"/>
                <w:szCs w:val="18"/>
              </w:rPr>
            </w:pPr>
            <w:r w:rsidRPr="00CA2C4A">
              <w:rPr>
                <w:rFonts w:ascii="Times New Roman" w:hAnsi="Times New Roman" w:cs="Times New Roman"/>
                <w:sz w:val="18"/>
                <w:szCs w:val="18"/>
                <w:lang w:val="x-none"/>
              </w:rPr>
              <w:t>NOT:</w:t>
            </w:r>
            <w:r w:rsidR="003109BB">
              <w:rPr>
                <w:rFonts w:ascii="Times New Roman" w:hAnsi="Times New Roman" w:cs="Times New Roman"/>
                <w:sz w:val="18"/>
                <w:szCs w:val="18"/>
              </w:rPr>
              <w:t xml:space="preserve"> </w:t>
            </w:r>
            <w:proofErr w:type="spellStart"/>
            <w:r w:rsidRPr="003109BB">
              <w:rPr>
                <w:rFonts w:ascii="Times New Roman" w:hAnsi="Times New Roman"/>
                <w:sz w:val="18"/>
                <w:szCs w:val="18"/>
              </w:rPr>
              <w:t>Demontaj</w:t>
            </w:r>
            <w:proofErr w:type="spellEnd"/>
            <w:r w:rsidRPr="003109BB">
              <w:rPr>
                <w:rFonts w:ascii="Times New Roman" w:hAnsi="Times New Roman"/>
                <w:sz w:val="18"/>
                <w:szCs w:val="18"/>
              </w:rPr>
              <w:t xml:space="preserve"> için gerekli her türlü iskele, vinç, güvenlik ekipmanı vb. </w:t>
            </w:r>
            <w:proofErr w:type="gramStart"/>
            <w:r w:rsidRPr="003109BB">
              <w:rPr>
                <w:rFonts w:ascii="Times New Roman" w:hAnsi="Times New Roman"/>
                <w:sz w:val="18"/>
                <w:szCs w:val="18"/>
              </w:rPr>
              <w:t>fiyatlandırmaya</w:t>
            </w:r>
            <w:proofErr w:type="gramEnd"/>
            <w:r w:rsidRPr="003109BB">
              <w:rPr>
                <w:rFonts w:ascii="Times New Roman" w:hAnsi="Times New Roman"/>
                <w:sz w:val="18"/>
                <w:szCs w:val="18"/>
              </w:rPr>
              <w:t xml:space="preserve"> dâhildir.</w:t>
            </w:r>
          </w:p>
          <w:p w:rsidR="003109BB" w:rsidRPr="003109BB" w:rsidRDefault="003109BB" w:rsidP="003109BB">
            <w:pPr>
              <w:keepNext/>
              <w:keepLines/>
              <w:jc w:val="both"/>
              <w:rPr>
                <w:rFonts w:ascii="Times New Roman" w:hAnsi="Times New Roman" w:cs="Times New Roman"/>
                <w:sz w:val="18"/>
                <w:szCs w:val="18"/>
                <w:lang w:val="x-none"/>
              </w:rPr>
            </w:pPr>
          </w:p>
        </w:tc>
      </w:tr>
      <w:tr w:rsidR="00E62694" w:rsidRPr="00CA2C4A" w:rsidTr="00E62694">
        <w:trPr>
          <w:trHeight w:val="275"/>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E62694" w:rsidP="00836042">
            <w:pPr>
              <w:keepNext/>
              <w:keepLines/>
              <w:jc w:val="both"/>
              <w:rPr>
                <w:rFonts w:ascii="Times New Roman" w:hAnsi="Times New Roman" w:cs="Times New Roman"/>
                <w:sz w:val="18"/>
                <w:szCs w:val="18"/>
              </w:rPr>
            </w:pPr>
            <w:r>
              <w:rPr>
                <w:rFonts w:ascii="Times New Roman" w:hAnsi="Times New Roman" w:cs="Times New Roman"/>
                <w:sz w:val="18"/>
                <w:szCs w:val="18"/>
              </w:rPr>
              <w:t>8</w:t>
            </w:r>
          </w:p>
        </w:tc>
      </w:tr>
      <w:tr w:rsidR="00E62694" w:rsidRPr="00CA2C4A" w:rsidTr="00E62694">
        <w:trPr>
          <w:trHeight w:val="407"/>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2D1381" w:rsidP="00836042">
            <w:pPr>
              <w:keepNext/>
              <w:keepLines/>
              <w:jc w:val="both"/>
              <w:rPr>
                <w:rFonts w:ascii="Times New Roman" w:hAnsi="Times New Roman" w:cs="Times New Roman"/>
                <w:sz w:val="18"/>
                <w:szCs w:val="18"/>
                <w:lang w:val="x-none"/>
              </w:rPr>
            </w:pPr>
            <w:r>
              <w:rPr>
                <w:rFonts w:ascii="Times New Roman" w:hAnsi="Times New Roman" w:cs="Times New Roman"/>
                <w:sz w:val="18"/>
                <w:szCs w:val="18"/>
              </w:rPr>
              <w:t>İnş.</w:t>
            </w:r>
            <w:r w:rsidR="00E62694">
              <w:rPr>
                <w:rFonts w:ascii="Times New Roman" w:hAnsi="Times New Roman" w:cs="Times New Roman"/>
                <w:sz w:val="18"/>
                <w:szCs w:val="18"/>
              </w:rPr>
              <w:t>008</w:t>
            </w:r>
          </w:p>
        </w:tc>
      </w:tr>
      <w:tr w:rsidR="00E62694" w:rsidRPr="00CA2C4A" w:rsidTr="00E62694">
        <w:trPr>
          <w:trHeight w:val="427"/>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E62694" w:rsidP="003109BB">
            <w:pPr>
              <w:keepNext/>
              <w:keepLines/>
              <w:jc w:val="both"/>
              <w:rPr>
                <w:rFonts w:ascii="Times New Roman" w:hAnsi="Times New Roman" w:cs="Times New Roman"/>
                <w:sz w:val="18"/>
                <w:szCs w:val="18"/>
                <w:lang w:val="x-none"/>
              </w:rPr>
            </w:pPr>
            <w:r w:rsidRPr="00AF1391">
              <w:rPr>
                <w:rFonts w:ascii="Times New Roman" w:hAnsi="Times New Roman" w:cs="Times New Roman"/>
                <w:sz w:val="18"/>
                <w:szCs w:val="18"/>
                <w:lang w:val="x-none"/>
              </w:rPr>
              <w:t>Mont</w:t>
            </w:r>
            <w:r w:rsidR="003109BB">
              <w:rPr>
                <w:rFonts w:ascii="Times New Roman" w:hAnsi="Times New Roman" w:cs="Times New Roman"/>
                <w:sz w:val="18"/>
                <w:szCs w:val="18"/>
              </w:rPr>
              <w:t>aj</w:t>
            </w:r>
            <w:r w:rsidRPr="00AF1391">
              <w:rPr>
                <w:rFonts w:ascii="Times New Roman" w:hAnsi="Times New Roman" w:cs="Times New Roman"/>
                <w:sz w:val="18"/>
                <w:szCs w:val="18"/>
                <w:lang w:val="x-none"/>
              </w:rPr>
              <w:t xml:space="preserve"> Duvar Tipi </w:t>
            </w:r>
            <w:proofErr w:type="spellStart"/>
            <w:r w:rsidRPr="00AF1391">
              <w:rPr>
                <w:rFonts w:ascii="Times New Roman" w:hAnsi="Times New Roman" w:cs="Times New Roman"/>
                <w:sz w:val="18"/>
                <w:szCs w:val="18"/>
                <w:lang w:val="x-none"/>
              </w:rPr>
              <w:t>Split</w:t>
            </w:r>
            <w:proofErr w:type="spellEnd"/>
            <w:r w:rsidRPr="00AF1391">
              <w:rPr>
                <w:rFonts w:ascii="Times New Roman" w:hAnsi="Times New Roman" w:cs="Times New Roman"/>
                <w:sz w:val="18"/>
                <w:szCs w:val="18"/>
                <w:lang w:val="x-none"/>
              </w:rPr>
              <w:t xml:space="preserve"> Klima</w:t>
            </w:r>
          </w:p>
        </w:tc>
      </w:tr>
      <w:tr w:rsidR="00E62694" w:rsidRPr="00CA2C4A" w:rsidTr="00E62694">
        <w:trPr>
          <w:trHeight w:val="263"/>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E62694" w:rsidRPr="00D5731E" w:rsidRDefault="00E62694" w:rsidP="00836042">
            <w:pPr>
              <w:keepNext/>
              <w:keepLines/>
              <w:jc w:val="both"/>
              <w:rPr>
                <w:rFonts w:ascii="Times New Roman" w:hAnsi="Times New Roman" w:cs="Times New Roman"/>
                <w:sz w:val="18"/>
                <w:szCs w:val="18"/>
              </w:rPr>
            </w:pPr>
            <w:r>
              <w:rPr>
                <w:rFonts w:ascii="Times New Roman" w:hAnsi="Times New Roman" w:cs="Times New Roman"/>
                <w:sz w:val="18"/>
                <w:szCs w:val="18"/>
              </w:rPr>
              <w:t>AD</w:t>
            </w:r>
          </w:p>
        </w:tc>
      </w:tr>
      <w:tr w:rsidR="00E62694" w:rsidRPr="00CA2C4A" w:rsidTr="00E62694">
        <w:trPr>
          <w:trHeight w:val="844"/>
        </w:trPr>
        <w:tc>
          <w:tcPr>
            <w:tcW w:w="729" w:type="dxa"/>
            <w:gridSpan w:val="2"/>
            <w:tcBorders>
              <w:top w:val="nil"/>
              <w:left w:val="single" w:sz="4" w:space="0" w:color="auto"/>
              <w:bottom w:val="single" w:sz="4" w:space="0" w:color="auto"/>
              <w:right w:val="nil"/>
            </w:tcBorders>
            <w:tcMar>
              <w:top w:w="0" w:type="dxa"/>
              <w:bottom w:w="0" w:type="dxa"/>
            </w:tcMar>
            <w:vAlign w:val="center"/>
          </w:tcPr>
          <w:p w:rsidR="00E62694" w:rsidRPr="00CA2C4A" w:rsidRDefault="00E62694" w:rsidP="00836042">
            <w:pPr>
              <w:keepNext/>
              <w:keepLines/>
              <w:jc w:val="both"/>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gridSpan w:val="2"/>
            <w:tcBorders>
              <w:top w:val="nil"/>
              <w:left w:val="single" w:sz="4" w:space="0" w:color="auto"/>
              <w:bottom w:val="single" w:sz="4" w:space="0" w:color="auto"/>
              <w:right w:val="single" w:sz="4" w:space="0" w:color="auto"/>
            </w:tcBorders>
            <w:tcMar>
              <w:top w:w="0" w:type="dxa"/>
              <w:bottom w:w="0" w:type="dxa"/>
            </w:tcMar>
            <w:vAlign w:val="center"/>
          </w:tcPr>
          <w:p w:rsidR="003109BB" w:rsidRDefault="003109BB" w:rsidP="00836042">
            <w:pPr>
              <w:keepNext/>
              <w:keepLines/>
              <w:jc w:val="both"/>
              <w:rPr>
                <w:rFonts w:ascii="Times New Roman" w:hAnsi="Times New Roman" w:cs="Times New Roman"/>
                <w:sz w:val="18"/>
                <w:szCs w:val="18"/>
              </w:rPr>
            </w:pPr>
          </w:p>
          <w:p w:rsidR="00E62694" w:rsidRDefault="00E62694" w:rsidP="00836042">
            <w:pPr>
              <w:keepNext/>
              <w:keepLines/>
              <w:jc w:val="both"/>
              <w:rPr>
                <w:rFonts w:ascii="Times New Roman" w:hAnsi="Times New Roman" w:cs="Times New Roman"/>
                <w:sz w:val="18"/>
                <w:szCs w:val="18"/>
                <w:lang w:val="x-none"/>
              </w:rPr>
            </w:pPr>
            <w:r>
              <w:rPr>
                <w:rFonts w:ascii="Times New Roman" w:hAnsi="Times New Roman" w:cs="Times New Roman"/>
                <w:sz w:val="18"/>
                <w:szCs w:val="18"/>
              </w:rPr>
              <w:t xml:space="preserve">İdare malı </w:t>
            </w:r>
            <w:r w:rsidRPr="00D5731E">
              <w:rPr>
                <w:rFonts w:ascii="Times New Roman" w:hAnsi="Times New Roman" w:cs="Times New Roman"/>
                <w:sz w:val="18"/>
                <w:szCs w:val="18"/>
                <w:lang w:val="x-none"/>
              </w:rPr>
              <w:t xml:space="preserve">Duvar Tipi </w:t>
            </w:r>
            <w:proofErr w:type="spellStart"/>
            <w:r w:rsidRPr="00D5731E">
              <w:rPr>
                <w:rFonts w:ascii="Times New Roman" w:hAnsi="Times New Roman" w:cs="Times New Roman"/>
                <w:sz w:val="18"/>
                <w:szCs w:val="18"/>
                <w:lang w:val="x-none"/>
              </w:rPr>
              <w:t>Split</w:t>
            </w:r>
            <w:proofErr w:type="spellEnd"/>
            <w:r w:rsidRPr="00D5731E">
              <w:rPr>
                <w:rFonts w:ascii="Times New Roman" w:hAnsi="Times New Roman" w:cs="Times New Roman"/>
                <w:sz w:val="18"/>
                <w:szCs w:val="18"/>
                <w:lang w:val="x-none"/>
              </w:rPr>
              <w:t xml:space="preserve"> Klima</w:t>
            </w:r>
            <w:r>
              <w:rPr>
                <w:rFonts w:ascii="Times New Roman" w:hAnsi="Times New Roman" w:cs="Times New Roman"/>
                <w:sz w:val="18"/>
                <w:szCs w:val="18"/>
              </w:rPr>
              <w:t>nın duvar ve boru montajının yapılması, gazının basılması, çalışır şekilde idareye teslimatının yapılması</w:t>
            </w:r>
            <w:r w:rsidRPr="00CA2C4A">
              <w:rPr>
                <w:rFonts w:ascii="Times New Roman" w:hAnsi="Times New Roman" w:cs="Times New Roman"/>
                <w:sz w:val="18"/>
                <w:szCs w:val="18"/>
                <w:lang w:val="x-none"/>
              </w:rPr>
              <w:t>, iş yerinde yükleme, yatay ve d</w:t>
            </w:r>
            <w:r>
              <w:rPr>
                <w:rFonts w:ascii="Times New Roman" w:hAnsi="Times New Roman" w:cs="Times New Roman"/>
                <w:sz w:val="18"/>
                <w:szCs w:val="18"/>
                <w:lang w:val="x-none"/>
              </w:rPr>
              <w:t xml:space="preserve">üşey taşıma, boşaltma, işçilik, </w:t>
            </w:r>
            <w:proofErr w:type="gramStart"/>
            <w:r w:rsidRPr="00CA2C4A">
              <w:rPr>
                <w:rFonts w:ascii="Times New Roman" w:hAnsi="Times New Roman" w:cs="Times New Roman"/>
                <w:sz w:val="18"/>
                <w:szCs w:val="18"/>
                <w:lang w:val="x-none"/>
              </w:rPr>
              <w:t>müteahhit</w:t>
            </w:r>
            <w:proofErr w:type="gramEnd"/>
            <w:r w:rsidRPr="00CA2C4A">
              <w:rPr>
                <w:rFonts w:ascii="Times New Roman" w:hAnsi="Times New Roman" w:cs="Times New Roman"/>
                <w:sz w:val="18"/>
                <w:szCs w:val="18"/>
                <w:lang w:val="x-none"/>
              </w:rPr>
              <w:t xml:space="preserve"> genel giderleri ve kârı dâhil, 1 </w:t>
            </w:r>
            <w:r>
              <w:rPr>
                <w:rFonts w:ascii="Times New Roman" w:hAnsi="Times New Roman" w:cs="Times New Roman"/>
                <w:sz w:val="18"/>
                <w:szCs w:val="18"/>
              </w:rPr>
              <w:t>adet</w:t>
            </w:r>
            <w:r>
              <w:rPr>
                <w:rFonts w:ascii="Times New Roman" w:hAnsi="Times New Roman" w:cs="Times New Roman"/>
                <w:sz w:val="18"/>
                <w:szCs w:val="18"/>
                <w:lang w:val="x-none"/>
              </w:rPr>
              <w:t xml:space="preserve"> fiyatı.</w:t>
            </w:r>
          </w:p>
          <w:p w:rsidR="003109BB" w:rsidRDefault="003109BB" w:rsidP="00836042">
            <w:pPr>
              <w:keepNext/>
              <w:keepLines/>
              <w:jc w:val="both"/>
              <w:rPr>
                <w:rFonts w:ascii="Times New Roman" w:hAnsi="Times New Roman" w:cs="Times New Roman"/>
                <w:sz w:val="18"/>
                <w:szCs w:val="18"/>
                <w:lang w:val="x-none"/>
              </w:rPr>
            </w:pPr>
          </w:p>
          <w:p w:rsidR="002D1381" w:rsidRDefault="002D1381" w:rsidP="003109BB">
            <w:pPr>
              <w:keepNext/>
              <w:keepLines/>
              <w:jc w:val="both"/>
              <w:rPr>
                <w:rFonts w:ascii="Times New Roman" w:hAnsi="Times New Roman"/>
                <w:sz w:val="18"/>
                <w:szCs w:val="18"/>
              </w:rPr>
            </w:pPr>
            <w:r w:rsidRPr="00CA2C4A">
              <w:rPr>
                <w:rFonts w:ascii="Times New Roman" w:hAnsi="Times New Roman" w:cs="Times New Roman"/>
                <w:sz w:val="18"/>
                <w:szCs w:val="18"/>
                <w:lang w:val="x-none"/>
              </w:rPr>
              <w:t>NOT:</w:t>
            </w:r>
            <w:r w:rsidR="003109BB">
              <w:rPr>
                <w:rFonts w:ascii="Times New Roman" w:hAnsi="Times New Roman" w:cs="Times New Roman"/>
                <w:sz w:val="18"/>
                <w:szCs w:val="18"/>
              </w:rPr>
              <w:t xml:space="preserve"> </w:t>
            </w:r>
            <w:r w:rsidRPr="002D1381">
              <w:rPr>
                <w:rFonts w:ascii="Times New Roman" w:hAnsi="Times New Roman"/>
                <w:sz w:val="18"/>
                <w:szCs w:val="18"/>
              </w:rPr>
              <w:t xml:space="preserve">Montaj için gerekli her türlü iskele, vinç, güvenlik ekipmanı vb. </w:t>
            </w:r>
            <w:proofErr w:type="gramStart"/>
            <w:r w:rsidRPr="002D1381">
              <w:rPr>
                <w:rFonts w:ascii="Times New Roman" w:hAnsi="Times New Roman"/>
                <w:sz w:val="18"/>
                <w:szCs w:val="18"/>
              </w:rPr>
              <w:t>fiyatlandırmaya</w:t>
            </w:r>
            <w:proofErr w:type="gramEnd"/>
            <w:r w:rsidRPr="002D1381">
              <w:rPr>
                <w:rFonts w:ascii="Times New Roman" w:hAnsi="Times New Roman"/>
                <w:sz w:val="18"/>
                <w:szCs w:val="18"/>
              </w:rPr>
              <w:t xml:space="preserve"> dâhildir.</w:t>
            </w:r>
          </w:p>
          <w:p w:rsidR="003109BB" w:rsidRPr="002D1381" w:rsidRDefault="003109BB" w:rsidP="003109BB">
            <w:pPr>
              <w:keepNext/>
              <w:keepLines/>
              <w:jc w:val="both"/>
              <w:rPr>
                <w:rFonts w:ascii="Times New Roman" w:hAnsi="Times New Roman"/>
                <w:sz w:val="18"/>
                <w:szCs w:val="18"/>
              </w:rPr>
            </w:pPr>
          </w:p>
        </w:tc>
      </w:tr>
    </w:tbl>
    <w:p w:rsidR="00E62694" w:rsidRDefault="00E62694" w:rsidP="00836042">
      <w:pPr>
        <w:jc w:val="both"/>
      </w:pPr>
    </w:p>
    <w:p w:rsidR="009706C3" w:rsidRDefault="009706C3" w:rsidP="00836042">
      <w:pPr>
        <w:jc w:val="both"/>
      </w:pPr>
    </w:p>
    <w:p w:rsidR="0034401A" w:rsidRDefault="0034401A" w:rsidP="00836042">
      <w:pPr>
        <w:jc w:val="both"/>
      </w:pPr>
    </w:p>
    <w:sectPr w:rsidR="0034401A" w:rsidSect="00F839D2">
      <w:headerReference w:type="default" r:id="rId7"/>
      <w:footerReference w:type="even" r:id="rId8"/>
      <w:footerReference w:type="default" r:id="rId9"/>
      <w:pgSz w:w="11906" w:h="16838" w:code="9"/>
      <w:pgMar w:top="851" w:right="567" w:bottom="425" w:left="851" w:header="567" w:footer="42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A0" w:rsidRDefault="00001CA0" w:rsidP="009706C3">
      <w:r>
        <w:separator/>
      </w:r>
    </w:p>
  </w:endnote>
  <w:endnote w:type="continuationSeparator" w:id="0">
    <w:p w:rsidR="00001CA0" w:rsidRDefault="00001CA0" w:rsidP="0097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DF" w:rsidRDefault="002739FE" w:rsidP="00B6781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840DF" w:rsidRDefault="00001CA0" w:rsidP="00726E42">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DF" w:rsidRDefault="00001CA0" w:rsidP="00A335BE">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A0" w:rsidRDefault="00001CA0" w:rsidP="009706C3">
      <w:r>
        <w:separator/>
      </w:r>
    </w:p>
  </w:footnote>
  <w:footnote w:type="continuationSeparator" w:id="0">
    <w:p w:rsidR="00001CA0" w:rsidRDefault="00001CA0" w:rsidP="009706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0DF" w:rsidRPr="00354ED0" w:rsidRDefault="00001CA0" w:rsidP="00354ED0">
    <w:pPr>
      <w:rPr>
        <w:rFonts w:ascii="Times New Roman" w:hAnsi="Times New Roman" w:cs="Times New Roman"/>
        <w:sz w:val="20"/>
        <w:szCs w:val="20"/>
      </w:rPr>
    </w:pPr>
  </w:p>
  <w:tbl>
    <w:tblPr>
      <w:tblW w:w="10592" w:type="dxa"/>
      <w:tblLayout w:type="fixed"/>
      <w:tblCellMar>
        <w:top w:w="28" w:type="dxa"/>
        <w:left w:w="57" w:type="dxa"/>
        <w:bottom w:w="28" w:type="dxa"/>
        <w:right w:w="57" w:type="dxa"/>
      </w:tblCellMar>
      <w:tblLook w:val="0000" w:firstRow="0" w:lastRow="0" w:firstColumn="0" w:lastColumn="0" w:noHBand="0" w:noVBand="0"/>
    </w:tblPr>
    <w:tblGrid>
      <w:gridCol w:w="8548"/>
      <w:gridCol w:w="913"/>
      <w:gridCol w:w="1131"/>
    </w:tblGrid>
    <w:tr w:rsidR="002840DF" w:rsidRPr="00354ED0" w:rsidTr="001F0D8A">
      <w:trPr>
        <w:trHeight w:val="246"/>
      </w:trPr>
      <w:tc>
        <w:tcPr>
          <w:tcW w:w="8548" w:type="dxa"/>
          <w:vMerge w:val="restart"/>
          <w:tcBorders>
            <w:top w:val="nil"/>
            <w:left w:val="nil"/>
            <w:right w:val="nil"/>
          </w:tcBorders>
          <w:vAlign w:val="center"/>
        </w:tcPr>
        <w:p w:rsidR="002840DF" w:rsidRPr="00836042" w:rsidRDefault="002739FE" w:rsidP="00836042">
          <w:pPr>
            <w:contextualSpacing/>
            <w:rPr>
              <w:rFonts w:ascii="Times New Roman" w:hAnsi="Times New Roman" w:cs="Times New Roman"/>
              <w:sz w:val="20"/>
              <w:szCs w:val="20"/>
            </w:rPr>
          </w:pPr>
          <w:r w:rsidRPr="00965B51">
            <w:rPr>
              <w:rFonts w:ascii="Times New Roman" w:hAnsi="Times New Roman" w:cs="Times New Roman"/>
              <w:b/>
              <w:bCs/>
              <w:sz w:val="20"/>
              <w:szCs w:val="20"/>
            </w:rPr>
            <w:t xml:space="preserve">İşin Adı: </w:t>
          </w:r>
          <w:r w:rsidRPr="00546619">
            <w:rPr>
              <w:rFonts w:ascii="Times New Roman" w:hAnsi="Times New Roman" w:cs="Times New Roman"/>
              <w:b/>
              <w:bCs/>
              <w:sz w:val="20"/>
              <w:szCs w:val="20"/>
              <w:lang w:val="x-none"/>
            </w:rPr>
            <w:t xml:space="preserve">ODTÜ </w:t>
          </w:r>
          <w:r w:rsidR="00836042">
            <w:rPr>
              <w:rFonts w:ascii="Times New Roman" w:hAnsi="Times New Roman" w:cs="Times New Roman"/>
              <w:b/>
              <w:bCs/>
              <w:sz w:val="20"/>
              <w:szCs w:val="20"/>
            </w:rPr>
            <w:t>MM Binası Sosyal Bilimler Enstitüsü Tadilatı Yapım İşi</w:t>
          </w:r>
        </w:p>
      </w:tc>
      <w:tc>
        <w:tcPr>
          <w:tcW w:w="913" w:type="dxa"/>
          <w:tcBorders>
            <w:top w:val="nil"/>
            <w:left w:val="nil"/>
            <w:right w:val="nil"/>
          </w:tcBorders>
          <w:vAlign w:val="center"/>
        </w:tcPr>
        <w:p w:rsidR="002840DF" w:rsidRPr="00354ED0" w:rsidRDefault="002739FE" w:rsidP="00A626CD">
          <w:pPr>
            <w:rPr>
              <w:rFonts w:ascii="Times New Roman" w:hAnsi="Times New Roman" w:cs="Times New Roman"/>
              <w:b/>
              <w:bCs/>
              <w:sz w:val="20"/>
              <w:szCs w:val="20"/>
            </w:rPr>
          </w:pPr>
          <w:r w:rsidRPr="00354ED0">
            <w:rPr>
              <w:rFonts w:ascii="Times New Roman" w:hAnsi="Times New Roman" w:cs="Times New Roman"/>
              <w:b/>
              <w:bCs/>
              <w:sz w:val="20"/>
              <w:szCs w:val="20"/>
            </w:rPr>
            <w:t>Sayfa No</w:t>
          </w:r>
        </w:p>
      </w:tc>
      <w:tc>
        <w:tcPr>
          <w:tcW w:w="1131" w:type="dxa"/>
          <w:tcBorders>
            <w:top w:val="nil"/>
            <w:left w:val="nil"/>
            <w:right w:val="nil"/>
          </w:tcBorders>
          <w:vAlign w:val="center"/>
        </w:tcPr>
        <w:p w:rsidR="002840DF" w:rsidRPr="00354ED0" w:rsidRDefault="002739FE" w:rsidP="00150FD5">
          <w:pPr>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Pr="00354ED0">
            <w:rPr>
              <w:rFonts w:ascii="Times New Roman" w:hAnsi="Times New Roman" w:cs="Times New Roman"/>
              <w:b/>
              <w:bCs/>
              <w:sz w:val="20"/>
              <w:szCs w:val="20"/>
            </w:rPr>
            <w:fldChar w:fldCharType="begin"/>
          </w:r>
          <w:r w:rsidRPr="00354ED0">
            <w:rPr>
              <w:rFonts w:ascii="Times New Roman" w:hAnsi="Times New Roman" w:cs="Times New Roman"/>
              <w:b/>
              <w:bCs/>
              <w:sz w:val="20"/>
              <w:szCs w:val="20"/>
            </w:rPr>
            <w:instrText xml:space="preserve">PAGE  </w:instrText>
          </w:r>
          <w:r w:rsidRPr="00354ED0">
            <w:rPr>
              <w:rFonts w:ascii="Times New Roman" w:hAnsi="Times New Roman" w:cs="Times New Roman"/>
              <w:b/>
              <w:bCs/>
              <w:sz w:val="20"/>
              <w:szCs w:val="20"/>
            </w:rPr>
            <w:fldChar w:fldCharType="separate"/>
          </w:r>
          <w:r w:rsidR="00F4691E">
            <w:rPr>
              <w:rFonts w:ascii="Times New Roman" w:hAnsi="Times New Roman" w:cs="Times New Roman"/>
              <w:b/>
              <w:bCs/>
              <w:noProof/>
              <w:sz w:val="20"/>
              <w:szCs w:val="20"/>
            </w:rPr>
            <w:t>3</w:t>
          </w:r>
          <w:r w:rsidRPr="00354ED0">
            <w:rPr>
              <w:rFonts w:ascii="Times New Roman" w:hAnsi="Times New Roman" w:cs="Times New Roman"/>
              <w:b/>
              <w:bCs/>
              <w:sz w:val="20"/>
              <w:szCs w:val="20"/>
            </w:rPr>
            <w:fldChar w:fldCharType="end"/>
          </w:r>
        </w:p>
      </w:tc>
    </w:tr>
    <w:tr w:rsidR="002840DF" w:rsidRPr="00354ED0" w:rsidTr="001F0D8A">
      <w:trPr>
        <w:trHeight w:val="246"/>
      </w:trPr>
      <w:tc>
        <w:tcPr>
          <w:tcW w:w="8548" w:type="dxa"/>
          <w:vMerge/>
          <w:tcBorders>
            <w:left w:val="nil"/>
            <w:bottom w:val="nil"/>
            <w:right w:val="nil"/>
          </w:tcBorders>
        </w:tcPr>
        <w:p w:rsidR="002840DF" w:rsidRPr="00354ED0" w:rsidRDefault="00001CA0" w:rsidP="00F3670A">
          <w:pPr>
            <w:rPr>
              <w:rFonts w:ascii="Times New Roman" w:hAnsi="Times New Roman" w:cs="Times New Roman"/>
            </w:rPr>
          </w:pPr>
        </w:p>
      </w:tc>
      <w:tc>
        <w:tcPr>
          <w:tcW w:w="913" w:type="dxa"/>
          <w:tcBorders>
            <w:top w:val="nil"/>
            <w:left w:val="nil"/>
            <w:bottom w:val="nil"/>
            <w:right w:val="nil"/>
          </w:tcBorders>
          <w:vAlign w:val="center"/>
        </w:tcPr>
        <w:p w:rsidR="002840DF" w:rsidRPr="00354ED0" w:rsidRDefault="00001CA0" w:rsidP="00ED0065">
          <w:pPr>
            <w:rPr>
              <w:rFonts w:ascii="Times New Roman" w:hAnsi="Times New Roman" w:cs="Times New Roman"/>
              <w:b/>
              <w:bCs/>
              <w:sz w:val="20"/>
              <w:szCs w:val="20"/>
            </w:rPr>
          </w:pPr>
        </w:p>
      </w:tc>
      <w:tc>
        <w:tcPr>
          <w:tcW w:w="1131" w:type="dxa"/>
          <w:tcBorders>
            <w:top w:val="nil"/>
            <w:left w:val="nil"/>
            <w:bottom w:val="nil"/>
            <w:right w:val="nil"/>
          </w:tcBorders>
          <w:vAlign w:val="center"/>
        </w:tcPr>
        <w:p w:rsidR="002840DF" w:rsidRPr="00354ED0" w:rsidRDefault="00001CA0" w:rsidP="00ED0065">
          <w:pPr>
            <w:widowControl/>
            <w:tabs>
              <w:tab w:val="center" w:pos="4536"/>
              <w:tab w:val="right" w:pos="9072"/>
            </w:tabs>
            <w:autoSpaceDE/>
            <w:autoSpaceDN/>
            <w:adjustRightInd/>
            <w:rPr>
              <w:rFonts w:ascii="Times New Roman" w:hAnsi="Times New Roman" w:cs="Times New Roman"/>
              <w:b/>
              <w:bCs/>
              <w:sz w:val="20"/>
              <w:szCs w:val="20"/>
            </w:rPr>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FA4"/>
    <w:multiLevelType w:val="hybridMultilevel"/>
    <w:tmpl w:val="0C3A77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8471A"/>
    <w:multiLevelType w:val="hybridMultilevel"/>
    <w:tmpl w:val="5AA0FEE0"/>
    <w:lvl w:ilvl="0" w:tplc="A62EE2B2">
      <w:numFmt w:val="bullet"/>
      <w:lvlText w:val=""/>
      <w:lvlJc w:val="left"/>
      <w:pPr>
        <w:ind w:left="435" w:hanging="360"/>
      </w:pPr>
      <w:rPr>
        <w:rFonts w:ascii="Symbol" w:eastAsia="Times New Roman" w:hAnsi="Symbol" w:hint="default"/>
      </w:rPr>
    </w:lvl>
    <w:lvl w:ilvl="1" w:tplc="041F0003" w:tentative="1">
      <w:start w:val="1"/>
      <w:numFmt w:val="bullet"/>
      <w:lvlText w:val="o"/>
      <w:lvlJc w:val="left"/>
      <w:pPr>
        <w:ind w:left="1155" w:hanging="360"/>
      </w:pPr>
      <w:rPr>
        <w:rFonts w:ascii="Courier New" w:hAnsi="Courier New" w:hint="default"/>
      </w:rPr>
    </w:lvl>
    <w:lvl w:ilvl="2" w:tplc="041F0005" w:tentative="1">
      <w:start w:val="1"/>
      <w:numFmt w:val="bullet"/>
      <w:lvlText w:val=""/>
      <w:lvlJc w:val="left"/>
      <w:pPr>
        <w:ind w:left="1875" w:hanging="360"/>
      </w:pPr>
      <w:rPr>
        <w:rFonts w:ascii="Wingdings" w:hAnsi="Wingdings" w:hint="default"/>
      </w:rPr>
    </w:lvl>
    <w:lvl w:ilvl="3" w:tplc="041F0001" w:tentative="1">
      <w:start w:val="1"/>
      <w:numFmt w:val="bullet"/>
      <w:lvlText w:val=""/>
      <w:lvlJc w:val="left"/>
      <w:pPr>
        <w:ind w:left="2595" w:hanging="360"/>
      </w:pPr>
      <w:rPr>
        <w:rFonts w:ascii="Symbol" w:hAnsi="Symbol" w:hint="default"/>
      </w:rPr>
    </w:lvl>
    <w:lvl w:ilvl="4" w:tplc="041F0003" w:tentative="1">
      <w:start w:val="1"/>
      <w:numFmt w:val="bullet"/>
      <w:lvlText w:val="o"/>
      <w:lvlJc w:val="left"/>
      <w:pPr>
        <w:ind w:left="3315" w:hanging="360"/>
      </w:pPr>
      <w:rPr>
        <w:rFonts w:ascii="Courier New" w:hAnsi="Courier New" w:hint="default"/>
      </w:rPr>
    </w:lvl>
    <w:lvl w:ilvl="5" w:tplc="041F0005" w:tentative="1">
      <w:start w:val="1"/>
      <w:numFmt w:val="bullet"/>
      <w:lvlText w:val=""/>
      <w:lvlJc w:val="left"/>
      <w:pPr>
        <w:ind w:left="4035" w:hanging="360"/>
      </w:pPr>
      <w:rPr>
        <w:rFonts w:ascii="Wingdings" w:hAnsi="Wingdings" w:hint="default"/>
      </w:rPr>
    </w:lvl>
    <w:lvl w:ilvl="6" w:tplc="041F0001" w:tentative="1">
      <w:start w:val="1"/>
      <w:numFmt w:val="bullet"/>
      <w:lvlText w:val=""/>
      <w:lvlJc w:val="left"/>
      <w:pPr>
        <w:ind w:left="4755" w:hanging="360"/>
      </w:pPr>
      <w:rPr>
        <w:rFonts w:ascii="Symbol" w:hAnsi="Symbol" w:hint="default"/>
      </w:rPr>
    </w:lvl>
    <w:lvl w:ilvl="7" w:tplc="041F0003" w:tentative="1">
      <w:start w:val="1"/>
      <w:numFmt w:val="bullet"/>
      <w:lvlText w:val="o"/>
      <w:lvlJc w:val="left"/>
      <w:pPr>
        <w:ind w:left="5475" w:hanging="360"/>
      </w:pPr>
      <w:rPr>
        <w:rFonts w:ascii="Courier New" w:hAnsi="Courier New" w:hint="default"/>
      </w:rPr>
    </w:lvl>
    <w:lvl w:ilvl="8" w:tplc="041F0005" w:tentative="1">
      <w:start w:val="1"/>
      <w:numFmt w:val="bullet"/>
      <w:lvlText w:val=""/>
      <w:lvlJc w:val="left"/>
      <w:pPr>
        <w:ind w:left="6195" w:hanging="360"/>
      </w:pPr>
      <w:rPr>
        <w:rFonts w:ascii="Wingdings" w:hAnsi="Wingdings" w:hint="default"/>
      </w:rPr>
    </w:lvl>
  </w:abstractNum>
  <w:abstractNum w:abstractNumId="2" w15:restartNumberingAfterBreak="0">
    <w:nsid w:val="094C542B"/>
    <w:multiLevelType w:val="hybridMultilevel"/>
    <w:tmpl w:val="073611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44E6F"/>
    <w:multiLevelType w:val="hybridMultilevel"/>
    <w:tmpl w:val="F19A5F2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2BD24C8A"/>
    <w:multiLevelType w:val="hybridMultilevel"/>
    <w:tmpl w:val="53DEF7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EB1FCA"/>
    <w:multiLevelType w:val="hybridMultilevel"/>
    <w:tmpl w:val="EFD671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B3319B"/>
    <w:multiLevelType w:val="hybridMultilevel"/>
    <w:tmpl w:val="0598FE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A032C8"/>
    <w:multiLevelType w:val="hybridMultilevel"/>
    <w:tmpl w:val="A732BA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1F0DB3"/>
    <w:multiLevelType w:val="hybridMultilevel"/>
    <w:tmpl w:val="A732BA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D609DD"/>
    <w:multiLevelType w:val="hybridMultilevel"/>
    <w:tmpl w:val="F19A5F2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5A333128"/>
    <w:multiLevelType w:val="hybridMultilevel"/>
    <w:tmpl w:val="A732BA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06638B"/>
    <w:multiLevelType w:val="hybridMultilevel"/>
    <w:tmpl w:val="80A232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B571F5"/>
    <w:multiLevelType w:val="hybridMultilevel"/>
    <w:tmpl w:val="D61C7A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D03B1C"/>
    <w:multiLevelType w:val="hybridMultilevel"/>
    <w:tmpl w:val="0D7C97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2"/>
  </w:num>
  <w:num w:numId="5">
    <w:abstractNumId w:val="0"/>
  </w:num>
  <w:num w:numId="6">
    <w:abstractNumId w:val="11"/>
  </w:num>
  <w:num w:numId="7">
    <w:abstractNumId w:val="6"/>
  </w:num>
  <w:num w:numId="8">
    <w:abstractNumId w:val="5"/>
  </w:num>
  <w:num w:numId="9">
    <w:abstractNumId w:val="10"/>
  </w:num>
  <w:num w:numId="10">
    <w:abstractNumId w:val="4"/>
  </w:num>
  <w:num w:numId="11">
    <w:abstractNumId w:val="12"/>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C3"/>
    <w:rsid w:val="00001CA0"/>
    <w:rsid w:val="00024D6C"/>
    <w:rsid w:val="000F535F"/>
    <w:rsid w:val="002739FE"/>
    <w:rsid w:val="002D1381"/>
    <w:rsid w:val="003109BB"/>
    <w:rsid w:val="0034401A"/>
    <w:rsid w:val="00836042"/>
    <w:rsid w:val="009706C3"/>
    <w:rsid w:val="00E62694"/>
    <w:rsid w:val="00F46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50A7C"/>
  <w15:chartTrackingRefBased/>
  <w15:docId w15:val="{AC01C2B4-0556-4E32-A111-DF8DD1D8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C3"/>
    <w:pPr>
      <w:widowControl w:val="0"/>
      <w:autoSpaceDE w:val="0"/>
      <w:autoSpaceDN w:val="0"/>
      <w:adjustRightInd w:val="0"/>
      <w:spacing w:after="0" w:line="240" w:lineRule="auto"/>
    </w:pPr>
    <w:rPr>
      <w:rFonts w:ascii="Arial" w:eastAsia="Times New Roman" w:hAnsi="Arial" w:cs="Arial"/>
      <w:sz w:val="16"/>
      <w:szCs w:val="16"/>
      <w:lang w:eastAsia="tr-TR"/>
    </w:rPr>
  </w:style>
  <w:style w:type="paragraph" w:styleId="Balk2">
    <w:name w:val="heading 2"/>
    <w:basedOn w:val="Normal"/>
    <w:next w:val="Normal"/>
    <w:link w:val="Balk2Char"/>
    <w:uiPriority w:val="9"/>
    <w:qFormat/>
    <w:rsid w:val="009706C3"/>
    <w:pPr>
      <w:keepNext/>
      <w:widowControl/>
      <w:autoSpaceDE/>
      <w:autoSpaceDN/>
      <w:adjustRightInd/>
      <w:outlineLvl w:val="1"/>
    </w:pPr>
    <w:rPr>
      <w:rFonts w:ascii="Verdana" w:hAnsi="Verdana" w:cs="Times New Roman"/>
      <w:b/>
      <w:smallCaps/>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706C3"/>
    <w:rPr>
      <w:rFonts w:ascii="Verdana" w:eastAsia="Times New Roman" w:hAnsi="Verdana" w:cs="Times New Roman"/>
      <w:b/>
      <w:smallCaps/>
      <w:sz w:val="20"/>
      <w:szCs w:val="20"/>
      <w:u w:val="single"/>
      <w:lang w:eastAsia="tr-TR"/>
    </w:rPr>
  </w:style>
  <w:style w:type="paragraph" w:customStyle="1" w:styleId="RAPORBASLIK">
    <w:name w:val="RAPOR BASLIK"/>
    <w:uiPriority w:val="99"/>
    <w:rsid w:val="009706C3"/>
    <w:pPr>
      <w:widowControl w:val="0"/>
      <w:autoSpaceDE w:val="0"/>
      <w:autoSpaceDN w:val="0"/>
      <w:adjustRightInd w:val="0"/>
      <w:spacing w:before="113" w:after="113" w:line="240" w:lineRule="auto"/>
      <w:jc w:val="center"/>
    </w:pPr>
    <w:rPr>
      <w:rFonts w:ascii="Arial" w:eastAsia="Times New Roman" w:hAnsi="Arial" w:cs="Arial"/>
      <w:b/>
      <w:bCs/>
      <w:sz w:val="32"/>
      <w:szCs w:val="32"/>
      <w:lang w:eastAsia="tr-TR"/>
    </w:rPr>
  </w:style>
  <w:style w:type="paragraph" w:customStyle="1" w:styleId="GRUPADI">
    <w:name w:val="GRUP ADI"/>
    <w:uiPriority w:val="99"/>
    <w:rsid w:val="009706C3"/>
    <w:pPr>
      <w:widowControl w:val="0"/>
      <w:autoSpaceDE w:val="0"/>
      <w:autoSpaceDN w:val="0"/>
      <w:adjustRightInd w:val="0"/>
      <w:spacing w:before="113" w:after="113" w:line="240" w:lineRule="auto"/>
    </w:pPr>
    <w:rPr>
      <w:rFonts w:ascii="Arial" w:eastAsia="Times New Roman" w:hAnsi="Arial" w:cs="Arial"/>
      <w:b/>
      <w:bCs/>
      <w:sz w:val="18"/>
      <w:szCs w:val="18"/>
      <w:lang w:eastAsia="tr-TR"/>
    </w:rPr>
  </w:style>
  <w:style w:type="paragraph" w:customStyle="1" w:styleId="ALTBASLIK">
    <w:name w:val="ALT BASLIK"/>
    <w:uiPriority w:val="99"/>
    <w:rsid w:val="009706C3"/>
    <w:pPr>
      <w:widowControl w:val="0"/>
      <w:autoSpaceDE w:val="0"/>
      <w:autoSpaceDN w:val="0"/>
      <w:adjustRightInd w:val="0"/>
      <w:spacing w:after="0" w:line="240" w:lineRule="auto"/>
    </w:pPr>
    <w:rPr>
      <w:rFonts w:ascii="Arial" w:eastAsia="Times New Roman" w:hAnsi="Arial" w:cs="Arial"/>
      <w:color w:val="000000"/>
      <w:sz w:val="16"/>
      <w:szCs w:val="16"/>
      <w:lang w:eastAsia="tr-TR"/>
    </w:rPr>
  </w:style>
  <w:style w:type="paragraph" w:customStyle="1" w:styleId="TABLOBASLIK">
    <w:name w:val="TABLO BASLIK"/>
    <w:uiPriority w:val="99"/>
    <w:rsid w:val="009706C3"/>
    <w:pPr>
      <w:widowControl w:val="0"/>
      <w:autoSpaceDE w:val="0"/>
      <w:autoSpaceDN w:val="0"/>
      <w:adjustRightInd w:val="0"/>
      <w:spacing w:after="0" w:line="240" w:lineRule="auto"/>
      <w:jc w:val="center"/>
    </w:pPr>
    <w:rPr>
      <w:rFonts w:ascii="Arial" w:eastAsia="Times New Roman" w:hAnsi="Arial" w:cs="Arial"/>
      <w:color w:val="000000"/>
      <w:sz w:val="16"/>
      <w:szCs w:val="16"/>
      <w:lang w:eastAsia="tr-TR"/>
    </w:rPr>
  </w:style>
  <w:style w:type="paragraph" w:customStyle="1" w:styleId="TABLOBOL">
    <w:name w:val="TABLO BOL"/>
    <w:uiPriority w:val="99"/>
    <w:rsid w:val="009706C3"/>
    <w:pPr>
      <w:widowControl w:val="0"/>
      <w:autoSpaceDE w:val="0"/>
      <w:autoSpaceDN w:val="0"/>
      <w:adjustRightInd w:val="0"/>
      <w:spacing w:after="0" w:line="240" w:lineRule="auto"/>
    </w:pPr>
    <w:rPr>
      <w:rFonts w:ascii="Arial" w:eastAsia="Times New Roman" w:hAnsi="Arial" w:cs="Arial"/>
      <w:sz w:val="4"/>
      <w:szCs w:val="4"/>
      <w:lang w:eastAsia="tr-TR"/>
    </w:rPr>
  </w:style>
  <w:style w:type="paragraph" w:styleId="AltBilgi">
    <w:name w:val="footer"/>
    <w:basedOn w:val="Normal"/>
    <w:link w:val="AltBilgiChar"/>
    <w:uiPriority w:val="99"/>
    <w:rsid w:val="009706C3"/>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AltBilgiChar">
    <w:name w:val="Alt Bilgi Char"/>
    <w:basedOn w:val="VarsaylanParagrafYazTipi"/>
    <w:link w:val="AltBilgi"/>
    <w:uiPriority w:val="99"/>
    <w:rsid w:val="009706C3"/>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9706C3"/>
    <w:rPr>
      <w:rFonts w:cs="Times New Roman"/>
    </w:rPr>
  </w:style>
  <w:style w:type="paragraph" w:styleId="stBilgi">
    <w:name w:val="header"/>
    <w:basedOn w:val="Normal"/>
    <w:link w:val="stBilgiChar"/>
    <w:uiPriority w:val="99"/>
    <w:rsid w:val="009706C3"/>
    <w:pPr>
      <w:widowControl/>
      <w:tabs>
        <w:tab w:val="center" w:pos="4536"/>
        <w:tab w:val="right" w:pos="9072"/>
      </w:tabs>
      <w:autoSpaceDE/>
      <w:autoSpaceDN/>
      <w:adjustRightInd/>
    </w:pPr>
    <w:rPr>
      <w:rFonts w:ascii="Times New Roman" w:hAnsi="Times New Roman" w:cs="Times New Roman"/>
      <w:sz w:val="24"/>
      <w:szCs w:val="24"/>
    </w:rPr>
  </w:style>
  <w:style w:type="character" w:customStyle="1" w:styleId="stBilgiChar">
    <w:name w:val="Üst Bilgi Char"/>
    <w:basedOn w:val="VarsaylanParagrafYazTipi"/>
    <w:link w:val="stBilgi"/>
    <w:uiPriority w:val="99"/>
    <w:rsid w:val="009706C3"/>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9706C3"/>
    <w:rPr>
      <w:rFonts w:cs="Times New Roman"/>
      <w:color w:val="0000FF"/>
      <w:u w:val="single"/>
    </w:rPr>
  </w:style>
  <w:style w:type="table" w:styleId="TabloKlavuzu">
    <w:name w:val="Table Grid"/>
    <w:basedOn w:val="NormalTablo"/>
    <w:uiPriority w:val="99"/>
    <w:rsid w:val="009706C3"/>
    <w:pPr>
      <w:spacing w:after="0" w:line="240" w:lineRule="auto"/>
    </w:pPr>
    <w:rPr>
      <w:rFonts w:ascii="Times New Roman" w:eastAsia="Times New Roman" w:hAnsi="Times New Roman" w:cs="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uiPriority w:val="99"/>
    <w:rsid w:val="009706C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706C3"/>
    <w:pPr>
      <w:widowControl/>
      <w:autoSpaceDE/>
      <w:autoSpaceDN/>
      <w:adjustRightInd/>
      <w:spacing w:after="120" w:line="264" w:lineRule="auto"/>
      <w:ind w:left="720"/>
      <w:contextualSpacing/>
    </w:pPr>
    <w:rPr>
      <w:rFonts w:ascii="Trebuchet MS" w:hAnsi="Trebuchet M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1149</Words>
  <Characters>6554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2024-11-19T07:44:00Z</dcterms:created>
  <dcterms:modified xsi:type="dcterms:W3CDTF">2024-11-22T10:15:00Z</dcterms:modified>
</cp:coreProperties>
</file>